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064858" w:rsidRPr="00064858" w:rsidTr="00064858">
        <w:tc>
          <w:tcPr>
            <w:tcW w:w="3348"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jc w:val="center"/>
              <w:rPr>
                <w:rFonts w:ascii="Arial" w:eastAsia="Times New Roman" w:hAnsi="Arial" w:cs="Arial"/>
                <w:color w:val="333333"/>
                <w:sz w:val="21"/>
                <w:szCs w:val="21"/>
              </w:rPr>
            </w:pPr>
            <w:r w:rsidRPr="00064858">
              <w:rPr>
                <w:rFonts w:ascii="Arial" w:eastAsia="Times New Roman" w:hAnsi="Arial" w:cs="Arial"/>
                <w:b/>
                <w:bCs/>
                <w:color w:val="333333"/>
                <w:sz w:val="21"/>
                <w:szCs w:val="21"/>
              </w:rPr>
              <w:t>BỘ NỘI VỤ</w:t>
            </w:r>
            <w:r w:rsidRPr="00064858">
              <w:rPr>
                <w:rFonts w:ascii="Arial" w:eastAsia="Times New Roman" w:hAnsi="Arial" w:cs="Arial"/>
                <w:b/>
                <w:bCs/>
                <w:color w:val="333333"/>
                <w:sz w:val="21"/>
                <w:szCs w:val="21"/>
              </w:rPr>
              <w:br/>
              <w:t>-------</w:t>
            </w:r>
          </w:p>
        </w:tc>
        <w:tc>
          <w:tcPr>
            <w:tcW w:w="5508"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jc w:val="center"/>
              <w:rPr>
                <w:rFonts w:ascii="Arial" w:eastAsia="Times New Roman" w:hAnsi="Arial" w:cs="Arial"/>
                <w:color w:val="333333"/>
                <w:sz w:val="21"/>
                <w:szCs w:val="21"/>
              </w:rPr>
            </w:pPr>
            <w:r w:rsidRPr="00064858">
              <w:rPr>
                <w:rFonts w:ascii="Arial" w:eastAsia="Times New Roman" w:hAnsi="Arial" w:cs="Arial"/>
                <w:b/>
                <w:bCs/>
                <w:color w:val="333333"/>
                <w:sz w:val="21"/>
                <w:szCs w:val="21"/>
              </w:rPr>
              <w:t>CỘNG HÒA XÃ HỘI CHỦ NGHĨA VIỆT NAM</w:t>
            </w:r>
            <w:r w:rsidRPr="00064858">
              <w:rPr>
                <w:rFonts w:ascii="Arial" w:eastAsia="Times New Roman" w:hAnsi="Arial" w:cs="Arial"/>
                <w:b/>
                <w:bCs/>
                <w:color w:val="333333"/>
                <w:sz w:val="21"/>
                <w:szCs w:val="21"/>
              </w:rPr>
              <w:br/>
              <w:t>Độc lập - Tự do - Hạnh phúc</w:t>
            </w:r>
            <w:r w:rsidRPr="00064858">
              <w:rPr>
                <w:rFonts w:ascii="Arial" w:eastAsia="Times New Roman" w:hAnsi="Arial" w:cs="Arial"/>
                <w:b/>
                <w:bCs/>
                <w:color w:val="333333"/>
                <w:sz w:val="21"/>
                <w:szCs w:val="21"/>
              </w:rPr>
              <w:br/>
              <w:t>---------------</w:t>
            </w:r>
          </w:p>
        </w:tc>
      </w:tr>
      <w:tr w:rsidR="00064858" w:rsidRPr="00064858" w:rsidTr="00064858">
        <w:tc>
          <w:tcPr>
            <w:tcW w:w="3348"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jc w:val="center"/>
              <w:rPr>
                <w:rFonts w:ascii="Arial" w:eastAsia="Times New Roman" w:hAnsi="Arial" w:cs="Arial"/>
                <w:color w:val="333333"/>
                <w:sz w:val="21"/>
                <w:szCs w:val="21"/>
              </w:rPr>
            </w:pPr>
            <w:r w:rsidRPr="00064858">
              <w:rPr>
                <w:rFonts w:ascii="Arial" w:eastAsia="Times New Roman" w:hAnsi="Arial" w:cs="Arial"/>
                <w:color w:val="333333"/>
                <w:sz w:val="21"/>
                <w:szCs w:val="21"/>
              </w:rPr>
              <w:t>Số: 11/2014/TT-BNV</w:t>
            </w:r>
          </w:p>
        </w:tc>
        <w:tc>
          <w:tcPr>
            <w:tcW w:w="5508"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jc w:val="right"/>
              <w:rPr>
                <w:rFonts w:ascii="Arial" w:eastAsia="Times New Roman" w:hAnsi="Arial" w:cs="Arial"/>
                <w:color w:val="333333"/>
                <w:sz w:val="21"/>
                <w:szCs w:val="21"/>
              </w:rPr>
            </w:pPr>
            <w:r w:rsidRPr="00064858">
              <w:rPr>
                <w:rFonts w:ascii="Arial" w:eastAsia="Times New Roman" w:hAnsi="Arial" w:cs="Arial"/>
                <w:i/>
                <w:iCs/>
                <w:color w:val="333333"/>
                <w:sz w:val="21"/>
                <w:szCs w:val="21"/>
              </w:rPr>
              <w:t>Hà Nội, ngày 09 tháng 10 năm 2014</w:t>
            </w:r>
          </w:p>
        </w:tc>
      </w:tr>
    </w:tbl>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 </w:t>
      </w:r>
    </w:p>
    <w:p w:rsidR="00064858" w:rsidRPr="00064858" w:rsidRDefault="00064858" w:rsidP="00064858">
      <w:pPr>
        <w:shd w:val="clear" w:color="auto" w:fill="FFFFFF"/>
        <w:spacing w:before="120" w:after="120" w:line="240" w:lineRule="auto"/>
        <w:jc w:val="center"/>
        <w:rPr>
          <w:rFonts w:ascii="Arial" w:eastAsia="Times New Roman" w:hAnsi="Arial" w:cs="Arial"/>
          <w:color w:val="333333"/>
          <w:sz w:val="21"/>
          <w:szCs w:val="21"/>
        </w:rPr>
      </w:pPr>
      <w:bookmarkStart w:id="0" w:name="loai_1"/>
      <w:r w:rsidRPr="00064858">
        <w:rPr>
          <w:rFonts w:ascii="Arial" w:eastAsia="Times New Roman" w:hAnsi="Arial" w:cs="Arial"/>
          <w:b/>
          <w:bCs/>
          <w:color w:val="000000"/>
          <w:sz w:val="24"/>
          <w:szCs w:val="24"/>
          <w:lang w:val="vi-VN"/>
        </w:rPr>
        <w:t>THÔNG TƯ</w:t>
      </w:r>
      <w:bookmarkEnd w:id="0"/>
    </w:p>
    <w:p w:rsidR="00064858" w:rsidRPr="00064858" w:rsidRDefault="00064858" w:rsidP="00064858">
      <w:pPr>
        <w:shd w:val="clear" w:color="auto" w:fill="FFFFFF"/>
        <w:spacing w:before="120" w:after="120" w:line="240" w:lineRule="auto"/>
        <w:jc w:val="center"/>
        <w:rPr>
          <w:rFonts w:ascii="Arial" w:eastAsia="Times New Roman" w:hAnsi="Arial" w:cs="Arial"/>
          <w:color w:val="333333"/>
          <w:sz w:val="21"/>
          <w:szCs w:val="21"/>
        </w:rPr>
      </w:pPr>
      <w:bookmarkStart w:id="1" w:name="loai_1_name"/>
      <w:r w:rsidRPr="00064858">
        <w:rPr>
          <w:rFonts w:ascii="Arial" w:eastAsia="Times New Roman" w:hAnsi="Arial" w:cs="Arial"/>
          <w:color w:val="000000"/>
          <w:sz w:val="21"/>
          <w:szCs w:val="21"/>
          <w:lang w:val="vi-VN"/>
        </w:rPr>
        <w:t>QUY ĐỊNH CHỨC DANH, MÃ SỐ NGẠCH VÀ TIÊU CHUẨN NGHIỆP VỤ CHUYÊN MÔN CÁC NGẠCH CÔNG CHỨC CHUYÊN NGÀNH HÀNH CHÍNH</w:t>
      </w:r>
      <w:bookmarkEnd w:id="1"/>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i/>
          <w:iCs/>
          <w:color w:val="333333"/>
          <w:sz w:val="21"/>
          <w:szCs w:val="21"/>
          <w:shd w:val="clear" w:color="auto" w:fill="FFFFFF"/>
          <w:lang w:val="vi-VN"/>
        </w:rPr>
        <w:t>Căn cứ</w:t>
      </w:r>
      <w:r w:rsidRPr="00064858">
        <w:rPr>
          <w:rFonts w:ascii="Arial" w:eastAsia="Times New Roman" w:hAnsi="Arial" w:cs="Arial"/>
          <w:i/>
          <w:iCs/>
          <w:color w:val="333333"/>
          <w:sz w:val="21"/>
          <w:szCs w:val="21"/>
          <w:lang w:val="vi-VN"/>
        </w:rPr>
        <w:t> Luật Cán bộ, công chức ngày 13 </w:t>
      </w:r>
      <w:r w:rsidRPr="00064858">
        <w:rPr>
          <w:rFonts w:ascii="Arial" w:eastAsia="Times New Roman" w:hAnsi="Arial" w:cs="Arial"/>
          <w:i/>
          <w:iCs/>
          <w:color w:val="333333"/>
          <w:sz w:val="21"/>
          <w:szCs w:val="21"/>
          <w:shd w:val="clear" w:color="auto" w:fill="FFFFFF"/>
          <w:lang w:val="vi-VN"/>
        </w:rPr>
        <w:t>tháng</w:t>
      </w:r>
      <w:r w:rsidRPr="00064858">
        <w:rPr>
          <w:rFonts w:ascii="Arial" w:eastAsia="Times New Roman" w:hAnsi="Arial" w:cs="Arial"/>
          <w:i/>
          <w:iCs/>
          <w:color w:val="333333"/>
          <w:sz w:val="21"/>
          <w:szCs w:val="21"/>
          <w:lang w:val="vi-VN"/>
        </w:rPr>
        <w:t> 11 năm 2008;</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i/>
          <w:iCs/>
          <w:color w:val="333333"/>
          <w:sz w:val="21"/>
          <w:szCs w:val="21"/>
          <w:lang w:val="vi-VN"/>
        </w:rPr>
        <w:t>Căn cứ </w:t>
      </w:r>
      <w:r w:rsidRPr="00064858">
        <w:rPr>
          <w:rFonts w:ascii="Arial" w:eastAsia="Times New Roman" w:hAnsi="Arial" w:cs="Arial"/>
          <w:i/>
          <w:iCs/>
          <w:color w:val="333333"/>
          <w:sz w:val="21"/>
          <w:szCs w:val="21"/>
          <w:shd w:val="clear" w:color="auto" w:fill="FFFFFF"/>
          <w:lang w:val="vi-VN"/>
        </w:rPr>
        <w:t>Nghị định số</w:t>
      </w:r>
      <w:r w:rsidRPr="00064858">
        <w:rPr>
          <w:rFonts w:ascii="Arial" w:eastAsia="Times New Roman" w:hAnsi="Arial" w:cs="Arial"/>
          <w:i/>
          <w:iCs/>
          <w:color w:val="333333"/>
          <w:sz w:val="21"/>
          <w:szCs w:val="21"/>
          <w:lang w:val="vi-VN"/>
        </w:rPr>
        <w:t> </w:t>
      </w:r>
      <w:hyperlink r:id="rId5" w:tgtFrame="_blank" w:tooltip="Nghị định 24/2010/NĐ-CP" w:history="1">
        <w:r w:rsidRPr="00064858">
          <w:rPr>
            <w:rFonts w:ascii="Arial" w:eastAsia="Times New Roman" w:hAnsi="Arial" w:cs="Arial"/>
            <w:i/>
            <w:iCs/>
            <w:color w:val="0492DB"/>
            <w:sz w:val="21"/>
            <w:szCs w:val="21"/>
            <w:lang w:val="vi-VN"/>
          </w:rPr>
          <w:t>24/2010/NĐ-CP</w:t>
        </w:r>
      </w:hyperlink>
      <w:r w:rsidRPr="00064858">
        <w:rPr>
          <w:rFonts w:ascii="Arial" w:eastAsia="Times New Roman" w:hAnsi="Arial" w:cs="Arial"/>
          <w:i/>
          <w:iCs/>
          <w:color w:val="333333"/>
          <w:sz w:val="21"/>
          <w:szCs w:val="21"/>
          <w:lang w:val="vi-VN"/>
        </w:rPr>
        <w:t> ngày 15 tháng 3 năm 2010 của Chính phủ quy định về tuyển dụng, sử dụng và quản lý công chức;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i/>
          <w:iCs/>
          <w:color w:val="333333"/>
          <w:sz w:val="21"/>
          <w:szCs w:val="21"/>
          <w:lang w:val="vi-VN"/>
        </w:rPr>
        <w:t>Căn cứ </w:t>
      </w:r>
      <w:r w:rsidRPr="00064858">
        <w:rPr>
          <w:rFonts w:ascii="Arial" w:eastAsia="Times New Roman" w:hAnsi="Arial" w:cs="Arial"/>
          <w:i/>
          <w:iCs/>
          <w:color w:val="333333"/>
          <w:sz w:val="21"/>
          <w:szCs w:val="21"/>
          <w:shd w:val="clear" w:color="auto" w:fill="FFFFFF"/>
          <w:lang w:val="vi-VN"/>
        </w:rPr>
        <w:t>Nghị định số</w:t>
      </w:r>
      <w:r w:rsidRPr="00064858">
        <w:rPr>
          <w:rFonts w:ascii="Arial" w:eastAsia="Times New Roman" w:hAnsi="Arial" w:cs="Arial"/>
          <w:i/>
          <w:iCs/>
          <w:color w:val="333333"/>
          <w:sz w:val="21"/>
          <w:szCs w:val="21"/>
          <w:lang w:val="vi-VN"/>
        </w:rPr>
        <w:t> </w:t>
      </w:r>
      <w:hyperlink r:id="rId6" w:tgtFrame="_blank" w:tooltip="Nghị định 58/2014/NĐ-CP" w:history="1">
        <w:r w:rsidRPr="00064858">
          <w:rPr>
            <w:rFonts w:ascii="Arial" w:eastAsia="Times New Roman" w:hAnsi="Arial" w:cs="Arial"/>
            <w:i/>
            <w:iCs/>
            <w:color w:val="0492DB"/>
            <w:sz w:val="21"/>
            <w:szCs w:val="21"/>
            <w:lang w:val="vi-VN"/>
          </w:rPr>
          <w:t>58/2014/NĐ-CP</w:t>
        </w:r>
      </w:hyperlink>
      <w:r w:rsidRPr="00064858">
        <w:rPr>
          <w:rFonts w:ascii="Arial" w:eastAsia="Times New Roman" w:hAnsi="Arial" w:cs="Arial"/>
          <w:i/>
          <w:iCs/>
          <w:color w:val="333333"/>
          <w:sz w:val="21"/>
          <w:szCs w:val="21"/>
          <w:lang w:val="vi-VN"/>
        </w:rPr>
        <w:t> ngày 16 </w:t>
      </w:r>
      <w:r w:rsidRPr="00064858">
        <w:rPr>
          <w:rFonts w:ascii="Arial" w:eastAsia="Times New Roman" w:hAnsi="Arial" w:cs="Arial"/>
          <w:i/>
          <w:iCs/>
          <w:color w:val="333333"/>
          <w:sz w:val="21"/>
          <w:szCs w:val="21"/>
          <w:shd w:val="clear" w:color="auto" w:fill="FFFFFF"/>
          <w:lang w:val="vi-VN"/>
        </w:rPr>
        <w:t>tháng</w:t>
      </w:r>
      <w:r w:rsidRPr="00064858">
        <w:rPr>
          <w:rFonts w:ascii="Arial" w:eastAsia="Times New Roman" w:hAnsi="Arial" w:cs="Arial"/>
          <w:i/>
          <w:iCs/>
          <w:color w:val="333333"/>
          <w:sz w:val="21"/>
          <w:szCs w:val="21"/>
          <w:lang w:val="vi-VN"/>
        </w:rPr>
        <w:t> 6 năm 2014 của Chính phủ quy định chức năng, nhiệm vụ, quyền hạn và cơ cấu tổ chức của Bộ Nội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i/>
          <w:iCs/>
          <w:color w:val="333333"/>
          <w:sz w:val="21"/>
          <w:szCs w:val="21"/>
          <w:lang w:val="vi-VN"/>
        </w:rPr>
        <w:t>Xét đề nghị của Vụ trưởng Vụ Công chức - Viên chức;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i/>
          <w:iCs/>
          <w:color w:val="333333"/>
          <w:sz w:val="21"/>
          <w:szCs w:val="21"/>
          <w:lang w:val="vi-VN"/>
        </w:rPr>
        <w:t>Bộ trưởng Bộ Nội vụ ban hành Thông tư quy định chức danh, mã </w:t>
      </w:r>
      <w:r w:rsidRPr="00064858">
        <w:rPr>
          <w:rFonts w:ascii="Arial" w:eastAsia="Times New Roman" w:hAnsi="Arial" w:cs="Arial"/>
          <w:i/>
          <w:iCs/>
          <w:color w:val="333333"/>
          <w:sz w:val="21"/>
          <w:szCs w:val="21"/>
          <w:shd w:val="clear" w:color="auto" w:fill="FFFFFF"/>
          <w:lang w:val="vi-VN"/>
        </w:rPr>
        <w:t>số</w:t>
      </w:r>
      <w:r w:rsidRPr="00064858">
        <w:rPr>
          <w:rFonts w:ascii="Arial" w:eastAsia="Times New Roman" w:hAnsi="Arial" w:cs="Arial"/>
          <w:i/>
          <w:iCs/>
          <w:color w:val="333333"/>
          <w:sz w:val="21"/>
          <w:szCs w:val="21"/>
          <w:lang w:val="vi-VN"/>
        </w:rPr>
        <w:t> ngạch, chức trách, nhiệm vụ và tiêu </w:t>
      </w:r>
      <w:r w:rsidRPr="00064858">
        <w:rPr>
          <w:rFonts w:ascii="Arial" w:eastAsia="Times New Roman" w:hAnsi="Arial" w:cs="Arial"/>
          <w:i/>
          <w:iCs/>
          <w:color w:val="333333"/>
          <w:sz w:val="21"/>
          <w:szCs w:val="21"/>
          <w:shd w:val="clear" w:color="auto" w:fill="FFFFFF"/>
          <w:lang w:val="vi-VN"/>
        </w:rPr>
        <w:t>chuẩn</w:t>
      </w:r>
      <w:r w:rsidRPr="00064858">
        <w:rPr>
          <w:rFonts w:ascii="Arial" w:eastAsia="Times New Roman" w:hAnsi="Arial" w:cs="Arial"/>
          <w:i/>
          <w:iCs/>
          <w:color w:val="333333"/>
          <w:sz w:val="21"/>
          <w:szCs w:val="21"/>
          <w:lang w:val="vi-VN"/>
        </w:rPr>
        <w:t> nghiệp vụ chuyên môn các ngạch công chức chuyên ngành hành chính như sau.</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 w:name="chuong_1"/>
      <w:r w:rsidRPr="00064858">
        <w:rPr>
          <w:rFonts w:ascii="Arial" w:eastAsia="Times New Roman" w:hAnsi="Arial" w:cs="Arial"/>
          <w:b/>
          <w:bCs/>
          <w:color w:val="000000"/>
          <w:sz w:val="21"/>
          <w:szCs w:val="21"/>
        </w:rPr>
        <w:t>Chương I</w:t>
      </w:r>
      <w:bookmarkEnd w:id="2"/>
    </w:p>
    <w:p w:rsidR="00064858" w:rsidRPr="00064858" w:rsidRDefault="00064858" w:rsidP="00064858">
      <w:pPr>
        <w:shd w:val="clear" w:color="auto" w:fill="FFFFFF"/>
        <w:spacing w:before="120" w:after="120" w:line="240" w:lineRule="auto"/>
        <w:jc w:val="center"/>
        <w:rPr>
          <w:rFonts w:ascii="Arial" w:eastAsia="Times New Roman" w:hAnsi="Arial" w:cs="Arial"/>
          <w:color w:val="333333"/>
          <w:sz w:val="21"/>
          <w:szCs w:val="21"/>
        </w:rPr>
      </w:pPr>
      <w:bookmarkStart w:id="3" w:name="chuong_1_name"/>
      <w:r w:rsidRPr="00064858">
        <w:rPr>
          <w:rFonts w:ascii="Arial" w:eastAsia="Times New Roman" w:hAnsi="Arial" w:cs="Arial"/>
          <w:b/>
          <w:bCs/>
          <w:color w:val="000000"/>
          <w:sz w:val="24"/>
          <w:szCs w:val="24"/>
        </w:rPr>
        <w:t>NHỮNG QUY ĐỊNH CHUNG</w:t>
      </w:r>
      <w:bookmarkEnd w:id="3"/>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4" w:name="dieu_1"/>
      <w:r w:rsidRPr="00064858">
        <w:rPr>
          <w:rFonts w:ascii="Arial" w:eastAsia="Times New Roman" w:hAnsi="Arial" w:cs="Arial"/>
          <w:b/>
          <w:bCs/>
          <w:color w:val="000000"/>
          <w:sz w:val="21"/>
          <w:szCs w:val="21"/>
        </w:rPr>
        <w:t>Điều 1. Phạm vi điều chỉnh</w:t>
      </w:r>
      <w:bookmarkEnd w:id="4"/>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Thông tư này quy định chức danh, mã số ngạch, chức trách, nhiệm vụ và tiêu chuẩn nghiệp vụ chuyên môn các ngạch công chức chuyên ngành hành chính.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5" w:name="dieu_2"/>
      <w:r w:rsidRPr="00064858">
        <w:rPr>
          <w:rFonts w:ascii="Arial" w:eastAsia="Times New Roman" w:hAnsi="Arial" w:cs="Arial"/>
          <w:b/>
          <w:bCs/>
          <w:color w:val="000000"/>
          <w:sz w:val="21"/>
          <w:szCs w:val="21"/>
        </w:rPr>
        <w:t>Điều 2. Đối tượng áp dụng</w:t>
      </w:r>
      <w:bookmarkEnd w:id="5"/>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Thông tư này áp dụng đối với cán bộ, công chức chuyên ngành hành chính làm việc trong các cơ quan, </w:t>
      </w:r>
      <w:r w:rsidRPr="00064858">
        <w:rPr>
          <w:rFonts w:ascii="Arial" w:eastAsia="Times New Roman" w:hAnsi="Arial" w:cs="Arial"/>
          <w:color w:val="333333"/>
          <w:sz w:val="21"/>
          <w:szCs w:val="21"/>
          <w:shd w:val="clear" w:color="auto" w:fill="FFFFFF"/>
        </w:rPr>
        <w:t>tổ chức</w:t>
      </w:r>
      <w:r w:rsidRPr="00064858">
        <w:rPr>
          <w:rFonts w:ascii="Arial" w:eastAsia="Times New Roman" w:hAnsi="Arial" w:cs="Arial"/>
          <w:color w:val="333333"/>
          <w:sz w:val="21"/>
          <w:szCs w:val="21"/>
        </w:rPr>
        <w:t> của Đảng Cộng sản Việt Nam, Nhà nước, tổ chức chính trị - xã hội ở trung ương, cấp tỉnh, cấp huyện và </w:t>
      </w:r>
      <w:r w:rsidRPr="00064858">
        <w:rPr>
          <w:rFonts w:ascii="Arial" w:eastAsia="Times New Roman" w:hAnsi="Arial" w:cs="Arial"/>
          <w:color w:val="333333"/>
          <w:sz w:val="21"/>
          <w:szCs w:val="21"/>
          <w:shd w:val="clear" w:color="auto" w:fill="FFFFFF"/>
        </w:rPr>
        <w:t>đơn vị</w:t>
      </w:r>
      <w:r w:rsidRPr="00064858">
        <w:rPr>
          <w:rFonts w:ascii="Arial" w:eastAsia="Times New Roman" w:hAnsi="Arial" w:cs="Arial"/>
          <w:color w:val="333333"/>
          <w:sz w:val="21"/>
          <w:szCs w:val="21"/>
        </w:rPr>
        <w:t> sự nghiệp công lập (sau đây viết tắt là cơ quan, tổ chức hành chính).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6" w:name="dieu_3"/>
      <w:r w:rsidRPr="00064858">
        <w:rPr>
          <w:rFonts w:ascii="Arial" w:eastAsia="Times New Roman" w:hAnsi="Arial" w:cs="Arial"/>
          <w:b/>
          <w:bCs/>
          <w:color w:val="000000"/>
          <w:sz w:val="21"/>
          <w:szCs w:val="21"/>
        </w:rPr>
        <w:t>Điều 3. Các chức danh và mã số ngạch công chức chuyên ngành hành chính, bao gồm:</w:t>
      </w:r>
      <w:bookmarkEnd w:id="6"/>
    </w:p>
    <w:tbl>
      <w:tblPr>
        <w:tblW w:w="0" w:type="auto"/>
        <w:shd w:val="clear" w:color="auto" w:fill="FFFFFF"/>
        <w:tblCellMar>
          <w:left w:w="0" w:type="dxa"/>
          <w:right w:w="0" w:type="dxa"/>
        </w:tblCellMar>
        <w:tblLook w:val="04A0" w:firstRow="1" w:lastRow="0" w:firstColumn="1" w:lastColumn="0" w:noHBand="0" w:noVBand="1"/>
      </w:tblPr>
      <w:tblGrid>
        <w:gridCol w:w="4090"/>
        <w:gridCol w:w="2172"/>
        <w:gridCol w:w="2263"/>
      </w:tblGrid>
      <w:tr w:rsidR="00064858" w:rsidRPr="00064858" w:rsidTr="00064858">
        <w:tc>
          <w:tcPr>
            <w:tcW w:w="4090"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1. Chuyên viên cao cấp</w:t>
            </w:r>
          </w:p>
        </w:tc>
        <w:tc>
          <w:tcPr>
            <w:tcW w:w="2172"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Mã số ngạch:</w:t>
            </w:r>
          </w:p>
        </w:tc>
        <w:tc>
          <w:tcPr>
            <w:tcW w:w="2263"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01.001</w:t>
            </w:r>
          </w:p>
        </w:tc>
      </w:tr>
      <w:tr w:rsidR="00064858" w:rsidRPr="00064858" w:rsidTr="00064858">
        <w:tc>
          <w:tcPr>
            <w:tcW w:w="4090"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2. Chuyên viên chính</w:t>
            </w:r>
          </w:p>
        </w:tc>
        <w:tc>
          <w:tcPr>
            <w:tcW w:w="2172"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Mã số ngạch:</w:t>
            </w:r>
          </w:p>
        </w:tc>
        <w:tc>
          <w:tcPr>
            <w:tcW w:w="2263"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01.002</w:t>
            </w:r>
          </w:p>
        </w:tc>
      </w:tr>
      <w:tr w:rsidR="00064858" w:rsidRPr="00064858" w:rsidTr="00064858">
        <w:tc>
          <w:tcPr>
            <w:tcW w:w="4090"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3. Chuyên viên</w:t>
            </w:r>
          </w:p>
        </w:tc>
        <w:tc>
          <w:tcPr>
            <w:tcW w:w="2172"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Mã số ngạch:</w:t>
            </w:r>
          </w:p>
        </w:tc>
        <w:tc>
          <w:tcPr>
            <w:tcW w:w="2263"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01.003</w:t>
            </w:r>
          </w:p>
        </w:tc>
      </w:tr>
      <w:tr w:rsidR="00064858" w:rsidRPr="00064858" w:rsidTr="00064858">
        <w:tc>
          <w:tcPr>
            <w:tcW w:w="4090"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4. Cán sự</w:t>
            </w:r>
          </w:p>
        </w:tc>
        <w:tc>
          <w:tcPr>
            <w:tcW w:w="2172"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Mã số ngạch:</w:t>
            </w:r>
          </w:p>
        </w:tc>
        <w:tc>
          <w:tcPr>
            <w:tcW w:w="2263"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01.004</w:t>
            </w:r>
          </w:p>
        </w:tc>
      </w:tr>
      <w:tr w:rsidR="00064858" w:rsidRPr="00064858" w:rsidTr="00064858">
        <w:tc>
          <w:tcPr>
            <w:tcW w:w="4090"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5. Nhân viên</w:t>
            </w:r>
          </w:p>
        </w:tc>
        <w:tc>
          <w:tcPr>
            <w:tcW w:w="2172"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Mã số ngạch:</w:t>
            </w:r>
          </w:p>
        </w:tc>
        <w:tc>
          <w:tcPr>
            <w:tcW w:w="2263"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rPr>
              <w:t>01.005</w:t>
            </w:r>
          </w:p>
        </w:tc>
      </w:tr>
    </w:tbl>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7" w:name="dieu_4"/>
      <w:r w:rsidRPr="00064858">
        <w:rPr>
          <w:rFonts w:ascii="Arial" w:eastAsia="Times New Roman" w:hAnsi="Arial" w:cs="Arial"/>
          <w:b/>
          <w:bCs/>
          <w:color w:val="000000"/>
          <w:sz w:val="21"/>
          <w:szCs w:val="21"/>
          <w:lang w:val="vi-VN"/>
        </w:rPr>
        <w:t>Điều 4. Tiêu chuẩn chung về phẩm chất</w:t>
      </w:r>
      <w:bookmarkEnd w:id="7"/>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Có bản lĩnh chính trị vững vàng, kiên định với chủ nghĩa Mác - Lênin, tư tưởng Hồ Chí Minh, nắm vững chủ trương, đường lối của Đảng; trung thành với Tổ quốc và Hiến pháp nước Cộng hòa xã hội chủ nghĩa Việt Nam; bảo vệ lợi ích của Tổ quốc, của nhân dân;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Tận tụy, trách nhiệm, liêm khiết, trung thực, khách quan, công tâm và gương mẫu trong thực thi công vụ; lịch sự, văn hóa và chuẩn mực trong giao tiếp, phục vụ nhân dân;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shd w:val="clear" w:color="auto" w:fill="FFFFFF"/>
          <w:lang w:val="vi-VN"/>
        </w:rPr>
        <w:t>d) Có</w:t>
      </w:r>
      <w:r w:rsidRPr="00064858">
        <w:rPr>
          <w:rFonts w:ascii="Arial" w:eastAsia="Times New Roman" w:hAnsi="Arial" w:cs="Arial"/>
          <w:color w:val="333333"/>
          <w:sz w:val="21"/>
          <w:szCs w:val="21"/>
          <w:lang w:val="vi-VN"/>
        </w:rPr>
        <w:t> lối sống và sinh hoạt lành mạnh, khiêm tốn, đoàn kết; cần, kiệm, liêm, chính, chí công vô tư; không lợi dụng việc công để mưu cầu lợi ích cá nhân; không quan liêu, tham nhũng, lãng phí, tiêu cực;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lastRenderedPageBreak/>
        <w:t>đ) Thường xuyên có ý thức học tập, rèn luyện nâng cao phẩm chất, trình độ, năng lực.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8" w:name="chuong_2"/>
      <w:r w:rsidRPr="00064858">
        <w:rPr>
          <w:rFonts w:ascii="Arial" w:eastAsia="Times New Roman" w:hAnsi="Arial" w:cs="Arial"/>
          <w:b/>
          <w:bCs/>
          <w:color w:val="000000"/>
          <w:sz w:val="21"/>
          <w:szCs w:val="21"/>
          <w:shd w:val="clear" w:color="auto" w:fill="FFFF96"/>
          <w:lang w:val="vi-VN"/>
        </w:rPr>
        <w:t>Chương II</w:t>
      </w:r>
      <w:bookmarkEnd w:id="8"/>
    </w:p>
    <w:p w:rsidR="00064858" w:rsidRPr="00064858" w:rsidRDefault="00064858" w:rsidP="00064858">
      <w:pPr>
        <w:shd w:val="clear" w:color="auto" w:fill="FFFFFF"/>
        <w:spacing w:before="120" w:after="120" w:line="240" w:lineRule="auto"/>
        <w:jc w:val="center"/>
        <w:rPr>
          <w:rFonts w:ascii="Arial" w:eastAsia="Times New Roman" w:hAnsi="Arial" w:cs="Arial"/>
          <w:color w:val="333333"/>
          <w:sz w:val="21"/>
          <w:szCs w:val="21"/>
        </w:rPr>
      </w:pPr>
      <w:bookmarkStart w:id="9" w:name="chuong_2_name"/>
      <w:r w:rsidRPr="00064858">
        <w:rPr>
          <w:rFonts w:ascii="Arial" w:eastAsia="Times New Roman" w:hAnsi="Arial" w:cs="Arial"/>
          <w:b/>
          <w:bCs/>
          <w:color w:val="000000"/>
          <w:sz w:val="24"/>
          <w:szCs w:val="24"/>
          <w:lang w:val="vi-VN"/>
        </w:rPr>
        <w:t>CHỨC TRÁCH, NHIỆM VỤ VÀ TIÊU CHUẨN NGHIỆP VỤ CHUYÊN MÔN CÁC NGẠCH CÔNG CHỨC HÀNH CHÍNH</w:t>
      </w:r>
      <w:bookmarkEnd w:id="9"/>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0" w:name="dieu_5"/>
      <w:r w:rsidRPr="00064858">
        <w:rPr>
          <w:rFonts w:ascii="Arial" w:eastAsia="Times New Roman" w:hAnsi="Arial" w:cs="Arial"/>
          <w:b/>
          <w:bCs/>
          <w:color w:val="000000"/>
          <w:sz w:val="21"/>
          <w:szCs w:val="21"/>
          <w:lang w:val="vi-VN"/>
        </w:rPr>
        <w:t>Điều 5: Ngạch chuyên viên cao cấp</w:t>
      </w:r>
      <w:bookmarkEnd w:id="10"/>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1. Chức trách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Là công chức hành chính có yêu cầu chuyên môn nghiệp vụ cao nhất về một hoặc một số lĩnh vực trong các cơ quan, tổ chức hành chính từ cấp tỉnh trở lên, có trách nhiệm chủ trì tham mưu, tổng hợp và hoạch định chính sách, chiến lược có tính vĩ mô theo ngành, lĩnh vực hoặc địa phương; tổ chức chỉ đạo, triển khai thực hiện các chế độ, chính sách.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2. Nhiệm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Chủ trì xây dựng, hoàn thiện thể chế hoặc các văn bản quy phạm pháp luật, các chủ trương, chính sách kinh tế - xã hội, các đề án, chương trình, dự án có tầm cỡ chiến lược về chính trị, kinh tế, an ninh, quốc phòng, văn hóa, xã hội của Bộ, ngành trong phạm vi toàn quốc, hoặc đề án, chương trình, dự án tổng hợp kinh tế xã hội của tỉnh, thành phố trực thuộc Trung 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Tổ chức chỉ đạo, triển khai hướng dẫn, kiểm tra việc thực hiện thể chế quản lý chuyên môn nghiệp vụ và đề xuất các biện pháp, giải pháp để thực hiện có hiệu quả. Trường hợp đặc biệt, trực tiếp thực thi công vụ, nhiệm vụ cụ thể khác khi được cấp trên giao;</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Tổ chức tổng kết, đánh giá và đề xuất các phương án sửa đổi, bổ sung, tăng cường hiệu lực, hiệu quả của công tác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Chủ trì nghiên cứu đề tài, đề án và các công trình nghiên cứu khoa học cấp bộ, cấp tỉnh nhằm đổi mới, hoàn thiện cơ chế quản lý, nâng cao hiệu lực, hiệu quả hoạt động của các cơ quan, tổ chức, phục vụ thực hiện đường lối, chính sách của Đảng và pháp luật của Nhà nước;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 Chủ trì việc tổ chức biên soạn, xây dựng các tài liệu hướng dẫn chuyên môn nghiệp vụ của ngành, lĩnh vực; tổ chức tập huấn chuyên đề, bồi dưỡng nghiệp vụ hoặc phổ biến kiến thức, kinh nghiệm của ngành, lĩnh vực.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3. Tiêu chuẩn về năng lực chuyên môn, nghiệp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Nắm vững và am hiểu sâu sắc chủ trương, đường lối của Đảng, pháp luật của nhà nước; định hướng phát triển, chiến lược, chính sách của ngành, lĩnh vực đang làm việc;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Nắm vững và am hiểu hệ thống các kiến thức quản lý hành chính nhà nước, quản lý nhà nước về ngành, lĩnh vực và các quy định của pháp luật về chế độ công vụ, công chức;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Nắm vững tình hình và xu thế phát triển ngành, lĩnh vực công tác </w:t>
      </w:r>
      <w:r w:rsidRPr="00064858">
        <w:rPr>
          <w:rFonts w:ascii="Arial" w:eastAsia="Times New Roman" w:hAnsi="Arial" w:cs="Arial"/>
          <w:color w:val="333333"/>
          <w:sz w:val="21"/>
          <w:szCs w:val="21"/>
          <w:shd w:val="clear" w:color="auto" w:fill="FFFFFF"/>
          <w:lang w:val="vi-VN"/>
        </w:rPr>
        <w:t>trong</w:t>
      </w:r>
      <w:r w:rsidRPr="00064858">
        <w:rPr>
          <w:rFonts w:ascii="Arial" w:eastAsia="Times New Roman" w:hAnsi="Arial" w:cs="Arial"/>
          <w:color w:val="333333"/>
          <w:sz w:val="21"/>
          <w:szCs w:val="21"/>
          <w:lang w:val="vi-VN"/>
        </w:rPr>
        <w:t> nước và thế giới; tổ chức nghiên cứu phục vụ quản lý và xử lý thông tin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Có năng lực đề xuất, tham mưu hoạch định chính sách, chủ trì xây dựng các dự án luật, pháp lệnh, đề án, chương trình gắn với chuyên môn nghiệp vụ của ngành, lĩnh vực công tác để trình các cấp có thẩm quyền xem xét, quyết định;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 Thành thạo và làm chủ các kỹ năng soạn thảo, thuyết trình, bảo vệ và tổ chức thực hiện để xây dựng và triển khai các dự án, đề án, chương trình liên quan đến công tác quản lý nhà nước;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e) Có năng lực phân tích, </w:t>
      </w:r>
      <w:r w:rsidRPr="00064858">
        <w:rPr>
          <w:rFonts w:ascii="Arial" w:eastAsia="Times New Roman" w:hAnsi="Arial" w:cs="Arial"/>
          <w:color w:val="333333"/>
          <w:sz w:val="21"/>
          <w:szCs w:val="21"/>
          <w:shd w:val="clear" w:color="auto" w:fill="FFFFFF"/>
          <w:lang w:val="vi-VN"/>
        </w:rPr>
        <w:t>tổng hợp</w:t>
      </w:r>
      <w:r w:rsidRPr="00064858">
        <w:rPr>
          <w:rFonts w:ascii="Arial" w:eastAsia="Times New Roman" w:hAnsi="Arial" w:cs="Arial"/>
          <w:color w:val="333333"/>
          <w:sz w:val="21"/>
          <w:szCs w:val="21"/>
          <w:lang w:val="vi-VN"/>
        </w:rPr>
        <w:t>, hệ thống hóa và đề xuất được các phương pháp để hoàn thiện hoặc giải quyết các vấn đề thực tiễn đang đặt ra thuộc phạm vi quản lý theo ngành, lĩnh vực hoặc địa phương;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g) Có năng lực tổ chức chỉ đạo thực hiện việc ứng dụng tiến bộ khoa học kỹ thuật để cải tiến và nâng cao chất lượng, hiệu quả công tác trong ngành, lĩnh vực hoặc địa phương;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1" w:name="diem_h_3_5"/>
      <w:r w:rsidRPr="00064858">
        <w:rPr>
          <w:rFonts w:ascii="Arial" w:eastAsia="Times New Roman" w:hAnsi="Arial" w:cs="Arial"/>
          <w:color w:val="000000"/>
          <w:sz w:val="21"/>
          <w:szCs w:val="21"/>
          <w:shd w:val="clear" w:color="auto" w:fill="FFFF96"/>
          <w:lang w:val="vi-VN"/>
        </w:rPr>
        <w:t>h) Đối với công chức dự thi nâng ngạch chuyên viên cao cấp thì phải là người đã chủ trì xây dựng và trình cấp có thẩm quyền ban hành được ít nhất 02 (hai) văn bản quy phạm pháp luật hoặc đã chủ trì nghiên cứu, xây dựng ít nhất 02 (hai) đề tài, đề án, chương trình nghiên cứu khoa học cấp bộ, ngành được nghiệm thu đạt yêu cầu hoặc chủ trì xây dựng ít nhất 02 (hai) đề tài, đề án, chương trình chuyên ngành hoặc tổng hợp về kinh tế, văn hóa, xã hội cấp tỉnh được cấp có thẩm quyền đánh giá đạt yêu cầu;</w:t>
      </w:r>
      <w:bookmarkEnd w:id="11"/>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2" w:name="diem_i_3_5"/>
      <w:r w:rsidRPr="00064858">
        <w:rPr>
          <w:rFonts w:ascii="Arial" w:eastAsia="Times New Roman" w:hAnsi="Arial" w:cs="Arial"/>
          <w:color w:val="000000"/>
          <w:sz w:val="21"/>
          <w:szCs w:val="21"/>
          <w:shd w:val="clear" w:color="auto" w:fill="FFFF96"/>
          <w:lang w:val="vi-VN"/>
        </w:rPr>
        <w:lastRenderedPageBreak/>
        <w:t>i) Có kinh nghiệm trong lĩnh vực hành chính, công vụ hoặc trong hoạt động lãnh đạo, quản lý. Công chức dự thi nâng ngạch chuyên viên cao cấp phải có thời gian giữ ngạch chuyên viên chính hoặc tương đương từ đủ 5 năm trở lên (60 tháng), trong đó thời gian giữ ngạch chuyên viên chính tối thiểu 2 năm (24 tháng).</w:t>
      </w:r>
      <w:bookmarkEnd w:id="12"/>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4. Tiêu chuẩn về trình độ đào tạo, bồi dưỡng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Có bằng tốt nghiệp đại học trở lên với chuyên ngành đào tạo phù hợp với ngành, lĩnh vực công tác;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3" w:name="diem_b_4_5"/>
      <w:r w:rsidRPr="00064858">
        <w:rPr>
          <w:rFonts w:ascii="Arial" w:eastAsia="Times New Roman" w:hAnsi="Arial" w:cs="Arial"/>
          <w:color w:val="000000"/>
          <w:sz w:val="21"/>
          <w:szCs w:val="21"/>
          <w:shd w:val="clear" w:color="auto" w:fill="FFFF96"/>
          <w:lang w:val="vi-VN"/>
        </w:rPr>
        <w:t>b) Có bằng tốt nghiệp cao cấp lý luận chính trị;</w:t>
      </w:r>
      <w:bookmarkEnd w:id="13"/>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4" w:name="diem_c_4_5"/>
      <w:r w:rsidRPr="00064858">
        <w:rPr>
          <w:rFonts w:ascii="Arial" w:eastAsia="Times New Roman" w:hAnsi="Arial" w:cs="Arial"/>
          <w:color w:val="000000"/>
          <w:sz w:val="21"/>
          <w:szCs w:val="21"/>
          <w:shd w:val="clear" w:color="auto" w:fill="FFFF96"/>
          <w:lang w:val="vi-VN"/>
        </w:rPr>
        <w:t>c) Có chứng chỉ bồi dưỡng nghiệp vụ quản lý nhà nước ngạch chuyên viên cao cấp;</w:t>
      </w:r>
      <w:bookmarkEnd w:id="14"/>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Có chứng chỉ ngoại ngữ với trình độ tương đương bậc 4 khung năng lực ngoại ngữ Việt Nam theo quy định tại Thông tư số </w:t>
      </w:r>
      <w:hyperlink r:id="rId7" w:tgtFrame="_blank" w:tooltip="Thông tư 01/2014/TT-BGDĐT" w:history="1">
        <w:r w:rsidRPr="00064858">
          <w:rPr>
            <w:rFonts w:ascii="Arial" w:eastAsia="Times New Roman" w:hAnsi="Arial" w:cs="Arial"/>
            <w:color w:val="0492DB"/>
            <w:sz w:val="21"/>
            <w:szCs w:val="21"/>
            <w:lang w:val="vi-VN"/>
          </w:rPr>
          <w:t>01/2014/TT-BGDĐT</w:t>
        </w:r>
      </w:hyperlink>
      <w:r w:rsidRPr="00064858">
        <w:rPr>
          <w:rFonts w:ascii="Arial" w:eastAsia="Times New Roman" w:hAnsi="Arial" w:cs="Arial"/>
          <w:color w:val="333333"/>
          <w:sz w:val="21"/>
          <w:szCs w:val="21"/>
          <w:lang w:val="vi-VN"/>
        </w:rPr>
        <w:t> ngày 24/01/2014 của Bộ Giáo dục và Đào tạo ban hành khung năng lực ngoại ngữ 6 bậc dùng cho Việt Nam;</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5" w:name="diem_dd_4_5"/>
      <w:r w:rsidRPr="00064858">
        <w:rPr>
          <w:rFonts w:ascii="Arial" w:eastAsia="Times New Roman" w:hAnsi="Arial" w:cs="Arial"/>
          <w:color w:val="000000"/>
          <w:sz w:val="21"/>
          <w:szCs w:val="21"/>
          <w:shd w:val="clear" w:color="auto" w:fill="FFFF96"/>
          <w:lang w:val="vi-VN"/>
        </w:rPr>
        <w:t>đ) Có chứng chỉ tin học với trình độ đạt chuẩn kỹ năng sử dụng công nghệ thông tin cơ bản theo quy định tại Thông tư số </w:t>
      </w:r>
      <w:bookmarkEnd w:id="15"/>
      <w:r w:rsidRPr="00064858">
        <w:rPr>
          <w:rFonts w:ascii="Arial" w:eastAsia="Times New Roman" w:hAnsi="Arial" w:cs="Arial"/>
          <w:color w:val="333333"/>
          <w:sz w:val="21"/>
          <w:szCs w:val="21"/>
        </w:rPr>
        <w:fldChar w:fldCharType="begin"/>
      </w:r>
      <w:r w:rsidRPr="00064858">
        <w:rPr>
          <w:rFonts w:ascii="Arial" w:eastAsia="Times New Roman" w:hAnsi="Arial" w:cs="Arial"/>
          <w:color w:val="333333"/>
          <w:sz w:val="21"/>
          <w:szCs w:val="21"/>
        </w:rPr>
        <w:instrText xml:space="preserve"> HYPERLINK "https://thukyluat.vn/vb/thong-tu-03-2014-tt-btttt-chuan-ky-nang-su-dung-cong-nghe-thong-tin-36789.html" \o "Thông tư 03/2014/TT-BTTTT" \t "_blank" </w:instrText>
      </w:r>
      <w:r w:rsidRPr="00064858">
        <w:rPr>
          <w:rFonts w:ascii="Arial" w:eastAsia="Times New Roman" w:hAnsi="Arial" w:cs="Arial"/>
          <w:color w:val="333333"/>
          <w:sz w:val="21"/>
          <w:szCs w:val="21"/>
        </w:rPr>
        <w:fldChar w:fldCharType="separate"/>
      </w:r>
      <w:r w:rsidRPr="00064858">
        <w:rPr>
          <w:rFonts w:ascii="Arial" w:eastAsia="Times New Roman" w:hAnsi="Arial" w:cs="Arial"/>
          <w:color w:val="0492DB"/>
          <w:sz w:val="21"/>
          <w:szCs w:val="21"/>
        </w:rPr>
        <w:t>03/2014/TT-BTTTT</w:t>
      </w:r>
      <w:r w:rsidRPr="00064858">
        <w:rPr>
          <w:rFonts w:ascii="Arial" w:eastAsia="Times New Roman" w:hAnsi="Arial" w:cs="Arial"/>
          <w:color w:val="333333"/>
          <w:sz w:val="21"/>
          <w:szCs w:val="21"/>
        </w:rPr>
        <w:fldChar w:fldCharType="end"/>
      </w:r>
      <w:r w:rsidRPr="00064858">
        <w:rPr>
          <w:rFonts w:ascii="Arial" w:eastAsia="Times New Roman" w:hAnsi="Arial" w:cs="Arial"/>
          <w:color w:val="333333"/>
          <w:sz w:val="21"/>
          <w:szCs w:val="21"/>
        </w:rPr>
        <w:t> ngày 11/3/2014 của Bộ Thông tin và Truyền thông quy định Chuẩn kỹ năng sử dụng công nghệ thông tin.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6" w:name="dieu_6"/>
      <w:r w:rsidRPr="00064858">
        <w:rPr>
          <w:rFonts w:ascii="Arial" w:eastAsia="Times New Roman" w:hAnsi="Arial" w:cs="Arial"/>
          <w:b/>
          <w:bCs/>
          <w:color w:val="000000"/>
          <w:sz w:val="21"/>
          <w:szCs w:val="21"/>
          <w:lang w:val="vi-VN"/>
        </w:rPr>
        <w:t>Điều 6. Ngạch chuyên viên chính</w:t>
      </w:r>
      <w:bookmarkEnd w:id="16"/>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1. Chức trách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Là công chức hành chính có yêu cầu chuyên môn nghiệp vụ cao về một hoặc một số lĩnh vực trong các cơ quan, tổ chức hành chính từ cấp huyện trở lên, có trách nhiệm thực hiện một hoặc một số nhiệm vụ phức tạp trong cơ quan, </w:t>
      </w:r>
      <w:r w:rsidRPr="00064858">
        <w:rPr>
          <w:rFonts w:ascii="Arial" w:eastAsia="Times New Roman" w:hAnsi="Arial" w:cs="Arial"/>
          <w:color w:val="333333"/>
          <w:sz w:val="21"/>
          <w:szCs w:val="21"/>
          <w:shd w:val="clear" w:color="auto" w:fill="FFFFFF"/>
          <w:lang w:val="vi-VN"/>
        </w:rPr>
        <w:t>đơn vị</w:t>
      </w:r>
      <w:r w:rsidRPr="00064858">
        <w:rPr>
          <w:rFonts w:ascii="Arial" w:eastAsia="Times New Roman" w:hAnsi="Arial" w:cs="Arial"/>
          <w:color w:val="333333"/>
          <w:sz w:val="21"/>
          <w:szCs w:val="21"/>
          <w:lang w:val="vi-VN"/>
        </w:rPr>
        <w:t>; tham mưu, tổng hợp xây dựng hoặc tổ chức thực hiện chế độ, chính sách theo ngành, lĩnh vực hoặc địa phương.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2. Nhiệm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Chủ trì hoặc tham gia nghiên cứu, xây dựng và tổ chức thực hiện các chiến lược, chế độ, chính sách; xây dựng, hoàn thiện thể chế, cơ chế quản lý nhà nước thuộc lĩnh vực chuyên môn nghiệp vụ trong phạm vi toàn quốc hoặc cấp tỉnh, cấp huyện;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Chủ trì nghiên cứu, xây dựng quy định, quy chế quản lý nghiệp vụ của ngành, lĩnh vực hoặc của địa phương;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Tổ chức, hướng dẫn, theo dõi, kiểm tra việc thực hiện chế độ, chính sách chuyên môn nghiệp vụ; đề xuất các biện pháp để nâng cao hiệu lực, hiệu quả quản lý của ngành, lĩnh vực hoặc cơ quan từ cấp huyện trở lên;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Chủ trì hoặc tham gia tổ chức triển khai thực hiện các hoạt động chuyên môn nghiệp vụ; xây dựng báo cáo, thống kê, quản lý hồ sơ lưu trữ, thực hiện quy trình nghiệp vụ; tổng hợp, đánh giá, hoàn thiện cơ chế, chính sách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 Chủ trì nghiên cứu những đề tài, đề án về quản lý nghiệp vụ, cải tiến nội dung và nâng cao hiệu quả phương pháp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e) Trực tiếp thực thi công vụ và các nhiệm vụ khác được cấp trên giao.</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3. Tiêu chuẩn về năng lực chuyên môn, nghiệp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Nắm vững đường lối, chủ trương của Đảng và pháp luật của Nhà nước; hệ thống chính trị, hệ thống tổ chức các cơ quan nhà nước, chế độ công vụ, công chức và các kiến thức, kỹ năng chuyên môn nghiệp vụ thuộc ngành, lĩnh vực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Chủ trì, tổ chức xây dựng hoàn thiện thể chế; chủ trì xây dựng các văn bản quy phạm pháp luật hướng dẫn thực hiện; xây dựng các đề án, dự án, chương trình công tác; đánh giá tác động về kinh tế, xã hội đối với các chính sách chuẩn bị ban hành;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Thành thạo kỹ năng soạn thảo văn bản hành chính theo đúng thể thức, quy trình, thủ tục và thẩm quyền; trình bày và bảo vệ được các ý kiến, nội dung đề xuất; giải quyết tốt các nhiệm vụ được giao theo dõi,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Tổ chức hướng dẫn, thực hiện chế độ, chính sách, các quy định về quản lý nhà nước thuộc ngành, lĩnh vực hoặc địa phương đang công tác; thực hiện, đề xuất các biện pháp kiểm tra, đánh giá;</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 Tổ chức phối hợp, tổ chức kiểm tra, tổng kết thực thi chính sách theo ngành, lĩnh vực hoặc địa phương;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lastRenderedPageBreak/>
        <w:t>e) Nắm được tình hình và xu thế phát triển ngành, lĩnh vực công tác trong nước và thế giới; tổ chức nghiên cứu phục vụ quản lý và xử lý thông tin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7" w:name="diem_g_3_6"/>
      <w:r w:rsidRPr="00064858">
        <w:rPr>
          <w:rFonts w:ascii="Arial" w:eastAsia="Times New Roman" w:hAnsi="Arial" w:cs="Arial"/>
          <w:color w:val="000000"/>
          <w:sz w:val="21"/>
          <w:szCs w:val="21"/>
          <w:shd w:val="clear" w:color="auto" w:fill="FFFF96"/>
          <w:lang w:val="vi-VN"/>
        </w:rPr>
        <w:t>g) Đối với công chức dự thi nâng ngạch chuyên viên chính thì phải là người đã chủ trì xây dựng ít nhất 01 (một) văn bản quy phạm pháp luật hoặc chủ trì nghiên cứu, xây dựng ít nhất 01 (một) đề tài, đề án, dự án, chương trình nghiên cứu khoa học cấp Bộ, ngành hoặc cấp tỉnh, cấp huyện được cấp có thẩm quyền ban hành hoặc nghiệm thu và đánh giá đạt yêu cầu;</w:t>
      </w:r>
      <w:bookmarkEnd w:id="17"/>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8" w:name="diem_h_3_6"/>
      <w:r w:rsidRPr="00064858">
        <w:rPr>
          <w:rFonts w:ascii="Arial" w:eastAsia="Times New Roman" w:hAnsi="Arial" w:cs="Arial"/>
          <w:color w:val="000000"/>
          <w:sz w:val="21"/>
          <w:szCs w:val="21"/>
          <w:shd w:val="clear" w:color="auto" w:fill="FFFF96"/>
          <w:lang w:val="vi-VN"/>
        </w:rPr>
        <w:t>h) Có kinh nghiệm trong lĩnh vực hành chính, công vụ hoặc trong hoạt động lãnh đạo, quản lý. Công chức dự thi nâng ngạch chuyên viên chính phải có thời gian giữ ngạch chuyên viên hoặc ngạch tương đương từ 5 năm (60 tháng) trở lên, trong đó thời gian giữ ngạch chuyên viên tối thiểu 3 năm (36 tháng).</w:t>
      </w:r>
      <w:bookmarkEnd w:id="18"/>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4. Tiêu chuẩn về trình độ đào tạo, bồi dưỡng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Có bằng tốt nghiệp đại học trở lên với chuyên ngành đào tạo phù hợp với ngành, lĩnh vực công tác;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19" w:name="diem_b_4_6"/>
      <w:r w:rsidRPr="00064858">
        <w:rPr>
          <w:rFonts w:ascii="Arial" w:eastAsia="Times New Roman" w:hAnsi="Arial" w:cs="Arial"/>
          <w:color w:val="000000"/>
          <w:sz w:val="21"/>
          <w:szCs w:val="21"/>
          <w:shd w:val="clear" w:color="auto" w:fill="FFFF96"/>
          <w:lang w:val="vi-VN"/>
        </w:rPr>
        <w:t>b) Có chứng chỉ bồi dưỡng nghiệp vụ quản lý nhà nước ngạch chuyên viên chính;</w:t>
      </w:r>
      <w:bookmarkEnd w:id="19"/>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0" w:name="diem_c_4_6"/>
      <w:r w:rsidRPr="00064858">
        <w:rPr>
          <w:rFonts w:ascii="Arial" w:eastAsia="Times New Roman" w:hAnsi="Arial" w:cs="Arial"/>
          <w:color w:val="000000"/>
          <w:sz w:val="21"/>
          <w:szCs w:val="21"/>
          <w:shd w:val="clear" w:color="auto" w:fill="FFFF96"/>
          <w:lang w:val="vi-VN"/>
        </w:rPr>
        <w:t>c) Có chứng chỉ ngoại ngữ với trình độ tương đương bậc 3 khung năng lực ngoại ngữ Việt Nam theo quy định tại Thông tư số </w:t>
      </w:r>
      <w:bookmarkEnd w:id="20"/>
      <w:r w:rsidRPr="00064858">
        <w:rPr>
          <w:rFonts w:ascii="Arial" w:eastAsia="Times New Roman" w:hAnsi="Arial" w:cs="Arial"/>
          <w:color w:val="333333"/>
          <w:sz w:val="21"/>
          <w:szCs w:val="21"/>
        </w:rPr>
        <w:fldChar w:fldCharType="begin"/>
      </w:r>
      <w:r w:rsidRPr="00064858">
        <w:rPr>
          <w:rFonts w:ascii="Arial" w:eastAsia="Times New Roman" w:hAnsi="Arial" w:cs="Arial"/>
          <w:color w:val="333333"/>
          <w:sz w:val="21"/>
          <w:szCs w:val="21"/>
        </w:rPr>
        <w:instrText xml:space="preserve"> HYPERLINK "https://thukyluat.vn/vb/thong-tu-01-2014-tt-bgddt-khung-nang-luc-ngoai-ngu-6-bac-viet-nam-35cbd.html" \o "Thông tư 01/2014/TT-BGDĐT" \t "_blank" </w:instrText>
      </w:r>
      <w:r w:rsidRPr="00064858">
        <w:rPr>
          <w:rFonts w:ascii="Arial" w:eastAsia="Times New Roman" w:hAnsi="Arial" w:cs="Arial"/>
          <w:color w:val="333333"/>
          <w:sz w:val="21"/>
          <w:szCs w:val="21"/>
        </w:rPr>
        <w:fldChar w:fldCharType="separate"/>
      </w:r>
      <w:r w:rsidRPr="00064858">
        <w:rPr>
          <w:rFonts w:ascii="Arial" w:eastAsia="Times New Roman" w:hAnsi="Arial" w:cs="Arial"/>
          <w:color w:val="0492DB"/>
          <w:sz w:val="21"/>
          <w:szCs w:val="21"/>
        </w:rPr>
        <w:t>01/2014/TT-BGDĐT</w:t>
      </w:r>
      <w:r w:rsidRPr="00064858">
        <w:rPr>
          <w:rFonts w:ascii="Arial" w:eastAsia="Times New Roman" w:hAnsi="Arial" w:cs="Arial"/>
          <w:color w:val="333333"/>
          <w:sz w:val="21"/>
          <w:szCs w:val="21"/>
        </w:rPr>
        <w:fldChar w:fldCharType="end"/>
      </w:r>
      <w:r w:rsidRPr="00064858">
        <w:rPr>
          <w:rFonts w:ascii="Arial" w:eastAsia="Times New Roman" w:hAnsi="Arial" w:cs="Arial"/>
          <w:color w:val="333333"/>
          <w:sz w:val="21"/>
          <w:szCs w:val="21"/>
        </w:rPr>
        <w:t> ngày 24/01/2014 của Bộ Giáo dục và Đào tạo ban hành khung năng lực ngoại ngữ 6 bậc dùng cho Việt Nam hoặc có chứng chỉ tiếng dân tộc đối với những vị trí việc làm yêu cầu sử dụng tiếng dân tộc;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1" w:name="diem_d_4_6"/>
      <w:r w:rsidRPr="00064858">
        <w:rPr>
          <w:rFonts w:ascii="Arial" w:eastAsia="Times New Roman" w:hAnsi="Arial" w:cs="Arial"/>
          <w:color w:val="000000"/>
          <w:sz w:val="21"/>
          <w:szCs w:val="21"/>
          <w:shd w:val="clear" w:color="auto" w:fill="FFFF96"/>
          <w:lang w:val="vi-VN"/>
        </w:rPr>
        <w:t>d) Có chứng chỉ tin học với trình độ đạt chuẩn kỹ năng sử dụng công nghệ thông tin cơ bản theo quy định tại Thông tư số </w:t>
      </w:r>
      <w:bookmarkEnd w:id="21"/>
      <w:r w:rsidRPr="00064858">
        <w:rPr>
          <w:rFonts w:ascii="Arial" w:eastAsia="Times New Roman" w:hAnsi="Arial" w:cs="Arial"/>
          <w:color w:val="333333"/>
          <w:sz w:val="21"/>
          <w:szCs w:val="21"/>
        </w:rPr>
        <w:fldChar w:fldCharType="begin"/>
      </w:r>
      <w:r w:rsidRPr="00064858">
        <w:rPr>
          <w:rFonts w:ascii="Arial" w:eastAsia="Times New Roman" w:hAnsi="Arial" w:cs="Arial"/>
          <w:color w:val="333333"/>
          <w:sz w:val="21"/>
          <w:szCs w:val="21"/>
        </w:rPr>
        <w:instrText xml:space="preserve"> HYPERLINK "https://thukyluat.vn/vb/thong-tu-03-2014-tt-btttt-chuan-ky-nang-su-dung-cong-nghe-thong-tin-36789.html" \o "Thông tư 03/2014/TT-BTTTT" \t "_blank" </w:instrText>
      </w:r>
      <w:r w:rsidRPr="00064858">
        <w:rPr>
          <w:rFonts w:ascii="Arial" w:eastAsia="Times New Roman" w:hAnsi="Arial" w:cs="Arial"/>
          <w:color w:val="333333"/>
          <w:sz w:val="21"/>
          <w:szCs w:val="21"/>
        </w:rPr>
        <w:fldChar w:fldCharType="separate"/>
      </w:r>
      <w:r w:rsidRPr="00064858">
        <w:rPr>
          <w:rFonts w:ascii="Arial" w:eastAsia="Times New Roman" w:hAnsi="Arial" w:cs="Arial"/>
          <w:color w:val="0492DB"/>
          <w:sz w:val="21"/>
          <w:szCs w:val="21"/>
        </w:rPr>
        <w:t>03/2014/TT-BTTTT</w:t>
      </w:r>
      <w:r w:rsidRPr="00064858">
        <w:rPr>
          <w:rFonts w:ascii="Arial" w:eastAsia="Times New Roman" w:hAnsi="Arial" w:cs="Arial"/>
          <w:color w:val="333333"/>
          <w:sz w:val="21"/>
          <w:szCs w:val="21"/>
        </w:rPr>
        <w:fldChar w:fldCharType="end"/>
      </w:r>
      <w:r w:rsidRPr="00064858">
        <w:rPr>
          <w:rFonts w:ascii="Arial" w:eastAsia="Times New Roman" w:hAnsi="Arial" w:cs="Arial"/>
          <w:color w:val="333333"/>
          <w:sz w:val="21"/>
          <w:szCs w:val="21"/>
        </w:rPr>
        <w:t> ngày 11/3/2014 của Bộ Thông tin và Truyền thông quy định Chuẩn kỹ năng sử dụng công nghệ thông tin.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2" w:name="dieu_7"/>
      <w:r w:rsidRPr="00064858">
        <w:rPr>
          <w:rFonts w:ascii="Arial" w:eastAsia="Times New Roman" w:hAnsi="Arial" w:cs="Arial"/>
          <w:b/>
          <w:bCs/>
          <w:color w:val="000000"/>
          <w:sz w:val="21"/>
          <w:szCs w:val="21"/>
          <w:lang w:val="vi-VN"/>
        </w:rPr>
        <w:t>Điều 7. Ngạch chuyên viên</w:t>
      </w:r>
      <w:bookmarkEnd w:id="22"/>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1. Chức trách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Là công chức hành chính có yêu cầu chuyên môn nghiệp vụ cơ bản về một hoặc một số lĩnh vực trong các cơ quan, tổ chức hành chính từ cấp huyện trở lên, có trách nhiệm tham mưu, tổng hợp và triển khai thực hiện chế độ, chính sách theo ngành, lĩnh vực hoặc địa phương.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2. Nhiệm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Xây dựng kế hoạch, quy hoạch, các quy định cụ thể để triển khai nhiệm vụ quản lý nhà nước thuộc ngành, lĩnh vực; tham gia xây dựng cơ chế, các quyết định cụ thể của từng nội dung quản lý theo quy định của pháp luật, phù hợp với tình hình thực tế;</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Nghiên cứu giải quyết theo thẩm quyền hoặc tham mưu trình cấp có thẩm quyền quyết định xử lý các vấn đề cụ thể; phối hợp với các đồng nghiệp thực hiện các công việc </w:t>
      </w:r>
      <w:r w:rsidRPr="00064858">
        <w:rPr>
          <w:rFonts w:ascii="Arial" w:eastAsia="Times New Roman" w:hAnsi="Arial" w:cs="Arial"/>
          <w:color w:val="333333"/>
          <w:sz w:val="21"/>
          <w:szCs w:val="21"/>
          <w:shd w:val="clear" w:color="auto" w:fill="FFFFFF"/>
          <w:lang w:val="vi-VN"/>
        </w:rPr>
        <w:t>có</w:t>
      </w:r>
      <w:r w:rsidRPr="00064858">
        <w:rPr>
          <w:rFonts w:ascii="Arial" w:eastAsia="Times New Roman" w:hAnsi="Arial" w:cs="Arial"/>
          <w:color w:val="333333"/>
          <w:sz w:val="21"/>
          <w:szCs w:val="21"/>
          <w:lang w:val="vi-VN"/>
        </w:rPr>
        <w:t> liên quan;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Hướng dẫn, theo dõi, đôn đốc, kiểm tra và đề xuất các biện pháp để thực hiện các quy định hoặc quyết định quản lý đạt kết quả;</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Tham gia kiểm tra, thu thập thông tin, thống kê, quản lý hồ sơ, lưu trữ tư liệu, số liệu nhằm phục vụ cho công tác quản lý nhà nước được chặt chẽ, chính xác, đúng nguyên tắc;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 Chủ động phối hợp với các đơn vị liên quan và phối hợp với các công chức khác triển khai công việc, làm đúng thẩm quyền và trách nhiệm được giao;</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e) Tổng hợp tình hình, tiến hành phân tích tổng kết, đánh giá hiệu quả công việc và báo cáo cấp trên;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g) Tập hợp ý kiến phản ánh của nhân dân về các vấn đề liên quan đến lĩnh vực được giao theo dõi để nghiên cứu đề xuất cấp trên. Trực tiếp thực thi </w:t>
      </w:r>
      <w:r w:rsidRPr="00064858">
        <w:rPr>
          <w:rFonts w:ascii="Arial" w:eastAsia="Times New Roman" w:hAnsi="Arial" w:cs="Arial"/>
          <w:color w:val="333333"/>
          <w:sz w:val="21"/>
          <w:szCs w:val="21"/>
          <w:shd w:val="clear" w:color="auto" w:fill="FFFFFF"/>
          <w:lang w:val="vi-VN"/>
        </w:rPr>
        <w:t>thừa</w:t>
      </w:r>
      <w:r w:rsidRPr="00064858">
        <w:rPr>
          <w:rFonts w:ascii="Arial" w:eastAsia="Times New Roman" w:hAnsi="Arial" w:cs="Arial"/>
          <w:color w:val="333333"/>
          <w:sz w:val="21"/>
          <w:szCs w:val="21"/>
          <w:lang w:val="vi-VN"/>
        </w:rPr>
        <w:t> hành công vụ, nhiệm vụ và thực hiện các nhiệm vụ khác khi được cấp trên giao.</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3. Tiêu chuẩn về năng lực chuyên môn, nghiệp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Nắm vững các quy định của pháp luật, chế độ chính sách của ngành, lĩnh vực và các kiến thức cơ bản về lĩnh vực chuyên môn nghiệp vụ được giao;</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Hiểu rõ các mục tiêu và đối tượng quản lý, hệ thống các nguyên tắc và cơ chế quản lý của nghiệp vụ thuộc phạm vi được giao; hiểu được những vấn đề cơ bản về khoa học tâm lý, khoa học quản lý; tổ chức khoa học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Nắm rõ quy trình xây dựng các phương án, kế hoạch, các quyết định cụ thể và có kiến thức am hiểu về ngành, lĩnh vực được giao; có kỹ năng soạn thảo văn bản và thuyết trình các vấn đề được giao nghiên cứu, tham mưu;</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lastRenderedPageBreak/>
        <w:t>d) Có phương pháp nghiên cứu, tổng kết và đề xuất, cải tiến nghiệp vụ quản lý; có năng lực làm việc độc lập hoặc phối hợp theo nhóm; có năng lực triển khai công việc bảo đảm tiến độ, chất lượng và hiệu quả;</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 Am hiểu thực tiễn, kinh tế - xã hội về công tác quản lý đối với lĩnh vực được giao; nắm được xu hướng phát triển của ngành, lĩnh vực ở trong nước;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e) Công chức dự thi nâng ngạch chuyên viên thì phải có thời gian giữ ngạch cán sự hoặc tương đương tối thiểu là 3 năm (36 tháng). Trường hợp đang giữ ngạch nhân viên thì thời gian giữ ngạch nhân viên hoặc tương đương tối thiểu là 5 năm (60 tháng).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4. Tiêu chuẩn về trình độ đào tạo, bồi dưỡng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Có bằng tốt nghiệp đại học trở lên với chuyên ngành đào tạo phù hợp với ngành, lĩnh vực công tác;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3" w:name="diem_b_4_7"/>
      <w:r w:rsidRPr="00064858">
        <w:rPr>
          <w:rFonts w:ascii="Arial" w:eastAsia="Times New Roman" w:hAnsi="Arial" w:cs="Arial"/>
          <w:color w:val="000000"/>
          <w:sz w:val="21"/>
          <w:szCs w:val="21"/>
          <w:shd w:val="clear" w:color="auto" w:fill="FFFF96"/>
          <w:lang w:val="vi-VN"/>
        </w:rPr>
        <w:t>b) Có chứng chỉ bồi dưỡng nghiệp vụ quản lý nhà nước ngạch chuyên viên;</w:t>
      </w:r>
      <w:bookmarkEnd w:id="23"/>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4" w:name="diem_c_4_7"/>
      <w:r w:rsidRPr="00064858">
        <w:rPr>
          <w:rFonts w:ascii="Arial" w:eastAsia="Times New Roman" w:hAnsi="Arial" w:cs="Arial"/>
          <w:color w:val="000000"/>
          <w:sz w:val="21"/>
          <w:szCs w:val="21"/>
          <w:shd w:val="clear" w:color="auto" w:fill="FFFF96"/>
          <w:lang w:val="vi-VN"/>
        </w:rPr>
        <w:t>c) Có chứng chỉ ngoại ngữ với trình độ tương đương bậc 2 khung năng lực ngoại ngữ Việt Nam theo quy định tại Thông tư số </w:t>
      </w:r>
      <w:bookmarkEnd w:id="24"/>
      <w:r w:rsidRPr="00064858">
        <w:rPr>
          <w:rFonts w:ascii="Arial" w:eastAsia="Times New Roman" w:hAnsi="Arial" w:cs="Arial"/>
          <w:color w:val="333333"/>
          <w:sz w:val="21"/>
          <w:szCs w:val="21"/>
        </w:rPr>
        <w:fldChar w:fldCharType="begin"/>
      </w:r>
      <w:r w:rsidRPr="00064858">
        <w:rPr>
          <w:rFonts w:ascii="Arial" w:eastAsia="Times New Roman" w:hAnsi="Arial" w:cs="Arial"/>
          <w:color w:val="333333"/>
          <w:sz w:val="21"/>
          <w:szCs w:val="21"/>
        </w:rPr>
        <w:instrText xml:space="preserve"> HYPERLINK "https://thukyluat.vn/vb/thong-tu-01-2014-tt-bgddt-khung-nang-luc-ngoai-ngu-6-bac-viet-nam-35cbd.html" \o "Thông tư 01/2014/TT-BGDĐT" \t "_blank" </w:instrText>
      </w:r>
      <w:r w:rsidRPr="00064858">
        <w:rPr>
          <w:rFonts w:ascii="Arial" w:eastAsia="Times New Roman" w:hAnsi="Arial" w:cs="Arial"/>
          <w:color w:val="333333"/>
          <w:sz w:val="21"/>
          <w:szCs w:val="21"/>
        </w:rPr>
        <w:fldChar w:fldCharType="separate"/>
      </w:r>
      <w:r w:rsidRPr="00064858">
        <w:rPr>
          <w:rFonts w:ascii="Arial" w:eastAsia="Times New Roman" w:hAnsi="Arial" w:cs="Arial"/>
          <w:color w:val="0492DB"/>
          <w:sz w:val="21"/>
          <w:szCs w:val="21"/>
        </w:rPr>
        <w:t>01/2014/TT-BGDĐT</w:t>
      </w:r>
      <w:r w:rsidRPr="00064858">
        <w:rPr>
          <w:rFonts w:ascii="Arial" w:eastAsia="Times New Roman" w:hAnsi="Arial" w:cs="Arial"/>
          <w:color w:val="333333"/>
          <w:sz w:val="21"/>
          <w:szCs w:val="21"/>
        </w:rPr>
        <w:fldChar w:fldCharType="end"/>
      </w:r>
      <w:r w:rsidRPr="00064858">
        <w:rPr>
          <w:rFonts w:ascii="Arial" w:eastAsia="Times New Roman" w:hAnsi="Arial" w:cs="Arial"/>
          <w:color w:val="333333"/>
          <w:sz w:val="21"/>
          <w:szCs w:val="21"/>
        </w:rPr>
        <w:t> ngày 24/01/2014 của Bộ Giáo dục và Đào tạo ban hành khung năng lực ngoại ngữ 6 bậc dùng cho Việt Nam hoặc có chứng chỉ tiếng dân tộc đối với những vị trí việc làm yêu cầu sử dụng tiếng dân tộc;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5" w:name="diem_d_4_7"/>
      <w:r w:rsidRPr="00064858">
        <w:rPr>
          <w:rFonts w:ascii="Arial" w:eastAsia="Times New Roman" w:hAnsi="Arial" w:cs="Arial"/>
          <w:color w:val="000000"/>
          <w:sz w:val="21"/>
          <w:szCs w:val="21"/>
          <w:shd w:val="clear" w:color="auto" w:fill="FFFF96"/>
          <w:lang w:val="vi-VN"/>
        </w:rPr>
        <w:t>d) Có chứng chỉ tin học với trình độ đạt chuẩn kỹ năng sử dụng công nghệ thông tin cơ bản theo quy định tại Thông tư số </w:t>
      </w:r>
      <w:bookmarkEnd w:id="25"/>
      <w:r w:rsidRPr="00064858">
        <w:rPr>
          <w:rFonts w:ascii="Arial" w:eastAsia="Times New Roman" w:hAnsi="Arial" w:cs="Arial"/>
          <w:color w:val="333333"/>
          <w:sz w:val="21"/>
          <w:szCs w:val="21"/>
        </w:rPr>
        <w:fldChar w:fldCharType="begin"/>
      </w:r>
      <w:r w:rsidRPr="00064858">
        <w:rPr>
          <w:rFonts w:ascii="Arial" w:eastAsia="Times New Roman" w:hAnsi="Arial" w:cs="Arial"/>
          <w:color w:val="333333"/>
          <w:sz w:val="21"/>
          <w:szCs w:val="21"/>
        </w:rPr>
        <w:instrText xml:space="preserve"> HYPERLINK "https://thukyluat.vn/vb/thong-tu-03-2014-tt-btttt-chuan-ky-nang-su-dung-cong-nghe-thong-tin-36789.html" \o "Thông tư 03/2014/TT-BTTTT" \t "_blank" </w:instrText>
      </w:r>
      <w:r w:rsidRPr="00064858">
        <w:rPr>
          <w:rFonts w:ascii="Arial" w:eastAsia="Times New Roman" w:hAnsi="Arial" w:cs="Arial"/>
          <w:color w:val="333333"/>
          <w:sz w:val="21"/>
          <w:szCs w:val="21"/>
        </w:rPr>
        <w:fldChar w:fldCharType="separate"/>
      </w:r>
      <w:r w:rsidRPr="00064858">
        <w:rPr>
          <w:rFonts w:ascii="Arial" w:eastAsia="Times New Roman" w:hAnsi="Arial" w:cs="Arial"/>
          <w:color w:val="0492DB"/>
          <w:sz w:val="21"/>
          <w:szCs w:val="21"/>
        </w:rPr>
        <w:t>03/2014/TT-BTTTT</w:t>
      </w:r>
      <w:r w:rsidRPr="00064858">
        <w:rPr>
          <w:rFonts w:ascii="Arial" w:eastAsia="Times New Roman" w:hAnsi="Arial" w:cs="Arial"/>
          <w:color w:val="333333"/>
          <w:sz w:val="21"/>
          <w:szCs w:val="21"/>
        </w:rPr>
        <w:fldChar w:fldCharType="end"/>
      </w:r>
      <w:r w:rsidRPr="00064858">
        <w:rPr>
          <w:rFonts w:ascii="Arial" w:eastAsia="Times New Roman" w:hAnsi="Arial" w:cs="Arial"/>
          <w:color w:val="333333"/>
          <w:sz w:val="21"/>
          <w:szCs w:val="21"/>
        </w:rPr>
        <w:t> ngày 11/3/2014 của Bộ Thông tin và Truyền thông quy định Chuẩn kỹ năng sử dụng công nghệ thông tin.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6" w:name="dieu_8"/>
      <w:r w:rsidRPr="00064858">
        <w:rPr>
          <w:rFonts w:ascii="Arial" w:eastAsia="Times New Roman" w:hAnsi="Arial" w:cs="Arial"/>
          <w:b/>
          <w:bCs/>
          <w:color w:val="000000"/>
          <w:sz w:val="21"/>
          <w:szCs w:val="21"/>
          <w:lang w:val="vi-VN"/>
        </w:rPr>
        <w:t>Điều 8. Ngạch cán sự</w:t>
      </w:r>
      <w:bookmarkEnd w:id="26"/>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1. Chức trách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Là công chức hành chính thực hiện các nhiệm vụ yêu cầu nghiệp vụ kỹ thuật trong các cơ quan, tổ chức hành chính, có trách nhiệm giúp </w:t>
      </w:r>
      <w:r w:rsidRPr="00064858">
        <w:rPr>
          <w:rFonts w:ascii="Arial" w:eastAsia="Times New Roman" w:hAnsi="Arial" w:cs="Arial"/>
          <w:color w:val="333333"/>
          <w:sz w:val="21"/>
          <w:szCs w:val="21"/>
          <w:shd w:val="clear" w:color="auto" w:fill="FFFFFF"/>
          <w:lang w:val="vi-VN"/>
        </w:rPr>
        <w:t>việc</w:t>
      </w:r>
      <w:r w:rsidRPr="00064858">
        <w:rPr>
          <w:rFonts w:ascii="Arial" w:eastAsia="Times New Roman" w:hAnsi="Arial" w:cs="Arial"/>
          <w:color w:val="333333"/>
          <w:sz w:val="21"/>
          <w:szCs w:val="21"/>
          <w:lang w:val="vi-VN"/>
        </w:rPr>
        <w:t> lãnh đạo, quản lý hoặc hỗ trợ, phục vụ cho các công chức ở ngạch cao hơn và thực hiện công tác thống kê, tổng hợp, báo cáo theo sự phân công của cấp trên.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2. Nhiệm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Tham gia, hỗ trợ, phục vụ cho việc triển khai các hoạt động công vụ, nhiệm vụ, gồm các việc cụ thể như xây dựng và triển khai kế hoạch, phương án nghiệp vụ trên cơ sở các quy định, quy chế quản lý của ngành, lĩnh vực hoặc địa phương;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Thực hiện các công việc được phân công; phân tích, đánh giá hiệu quả và báo cáo kịp thời theo yêu cầu và mục tiêu của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Phát hiện và đề xuất các giải pháp để kịp thời điều chỉnh những thiếu sót trong quá trình thực thi công vụ của các đối tượng quản lý, nhằm đảm bảo việc thực hiện chế độ, chính sách, quyết định quản lý được thi hành nghiêm túc, chặt chẽ và có hiệu lực;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Tham gia xây dựng và thực hiện chế độ quản lý hồ sơ tài liệu, tổ chức thống kê lưu trữ các tài liệu, số liệu đầy đủ, chính xác theo yêu cầu nhiệm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3. Tiêu chuẩn về năng lực chuyên môn, nghiệp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Nắm được các nguyên tắc, chế độ, thể lệ, thủ tục và các hướng dẫn nghiệp vụ, mục tiêu quản lý của ngành, lĩnh vực; chủ trương của lãnh đạo trực tiếp;</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Nắm chắc các nguyên tắc, trình tự, thủ tục nghiệp vụ hành chính của hệ thống bộ máy nhà nước;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Hiểu được tính chất, đặc điểm hoạt động của các đối tượng quản lý và nghiệp vụ quản lý;</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Dự thảo được các văn bản hướng dẫn nghiệp vụ và tham gia triển khai theo đúng chỉ đạo của cấp trên;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 Biết sử dụng các thiết bị văn phòng và các trang thiết bị khác;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e) Công chức dự thi nâng ngạch cán sự phải có thời gian giữ ngạch nhân viên hoặc tương đương tối thiểu là 3 năm (36 tháng).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4. Tiêu chuẩn về trình độ đào tạo, bồi dưỡng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7" w:name="diem_a_4_8"/>
      <w:r w:rsidRPr="00064858">
        <w:rPr>
          <w:rFonts w:ascii="Arial" w:eastAsia="Times New Roman" w:hAnsi="Arial" w:cs="Arial"/>
          <w:color w:val="000000"/>
          <w:sz w:val="21"/>
          <w:szCs w:val="21"/>
          <w:shd w:val="clear" w:color="auto" w:fill="FFFF96"/>
          <w:lang w:val="vi-VN"/>
        </w:rPr>
        <w:t>a) Có bằng tốt nghiệp trung cấp, cao đẳng trở lên với chuyên ngành đào tạo phù hợp với yêu cầu vị trí việc làm;</w:t>
      </w:r>
      <w:bookmarkEnd w:id="27"/>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Có chứng chỉ bồi dưỡng nghiệp vụ quản lý nhà nước ngạch cán sự;</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8" w:name="diem_c_4_8"/>
      <w:r w:rsidRPr="00064858">
        <w:rPr>
          <w:rFonts w:ascii="Arial" w:eastAsia="Times New Roman" w:hAnsi="Arial" w:cs="Arial"/>
          <w:color w:val="000000"/>
          <w:sz w:val="21"/>
          <w:szCs w:val="21"/>
          <w:shd w:val="clear" w:color="auto" w:fill="FFFF96"/>
          <w:lang w:val="vi-VN"/>
        </w:rPr>
        <w:lastRenderedPageBreak/>
        <w:t>c) Có chứng chỉ ngoại ngữ với trình độ tương đương bậc 1 khung năng lực ngoại ngữ Việt Nam theo quy định tại Thông tư số </w:t>
      </w:r>
      <w:bookmarkEnd w:id="28"/>
      <w:r w:rsidRPr="00064858">
        <w:rPr>
          <w:rFonts w:ascii="Arial" w:eastAsia="Times New Roman" w:hAnsi="Arial" w:cs="Arial"/>
          <w:color w:val="333333"/>
          <w:sz w:val="21"/>
          <w:szCs w:val="21"/>
        </w:rPr>
        <w:fldChar w:fldCharType="begin"/>
      </w:r>
      <w:r w:rsidRPr="00064858">
        <w:rPr>
          <w:rFonts w:ascii="Arial" w:eastAsia="Times New Roman" w:hAnsi="Arial" w:cs="Arial"/>
          <w:color w:val="333333"/>
          <w:sz w:val="21"/>
          <w:szCs w:val="21"/>
        </w:rPr>
        <w:instrText xml:space="preserve"> HYPERLINK "https://thukyluat.vn/vb/thong-tu-01-2014-tt-bgddt-khung-nang-luc-ngoai-ngu-6-bac-viet-nam-35cbd.html" \o "Thông tư 01/2014/TT-BGDĐT" \t "_blank" </w:instrText>
      </w:r>
      <w:r w:rsidRPr="00064858">
        <w:rPr>
          <w:rFonts w:ascii="Arial" w:eastAsia="Times New Roman" w:hAnsi="Arial" w:cs="Arial"/>
          <w:color w:val="333333"/>
          <w:sz w:val="21"/>
          <w:szCs w:val="21"/>
        </w:rPr>
        <w:fldChar w:fldCharType="separate"/>
      </w:r>
      <w:r w:rsidRPr="00064858">
        <w:rPr>
          <w:rFonts w:ascii="Arial" w:eastAsia="Times New Roman" w:hAnsi="Arial" w:cs="Arial"/>
          <w:color w:val="0492DB"/>
          <w:sz w:val="21"/>
          <w:szCs w:val="21"/>
        </w:rPr>
        <w:t>01/2014/TT-BGDĐT</w:t>
      </w:r>
      <w:r w:rsidRPr="00064858">
        <w:rPr>
          <w:rFonts w:ascii="Arial" w:eastAsia="Times New Roman" w:hAnsi="Arial" w:cs="Arial"/>
          <w:color w:val="333333"/>
          <w:sz w:val="21"/>
          <w:szCs w:val="21"/>
        </w:rPr>
        <w:fldChar w:fldCharType="end"/>
      </w:r>
      <w:r w:rsidRPr="00064858">
        <w:rPr>
          <w:rFonts w:ascii="Arial" w:eastAsia="Times New Roman" w:hAnsi="Arial" w:cs="Arial"/>
          <w:color w:val="333333"/>
          <w:sz w:val="21"/>
          <w:szCs w:val="21"/>
        </w:rPr>
        <w:t> ngày 24/01/2014 của Bộ Giáo dục và Đào tạo ban hành khung năng lực ngoại ngữ 6 bậc dùng cho Việt Nam;</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29" w:name="diem_d_4_8"/>
      <w:r w:rsidRPr="00064858">
        <w:rPr>
          <w:rFonts w:ascii="Arial" w:eastAsia="Times New Roman" w:hAnsi="Arial" w:cs="Arial"/>
          <w:color w:val="000000"/>
          <w:sz w:val="21"/>
          <w:szCs w:val="21"/>
          <w:shd w:val="clear" w:color="auto" w:fill="FFFF96"/>
          <w:lang w:val="vi-VN"/>
        </w:rPr>
        <w:t>d) Có chứng chỉ tin học với trình độ đạt chuẩn kỹ năng sử dụng công nghệ thông tin cơ bản theo quy định tại Thông tư số </w:t>
      </w:r>
      <w:bookmarkEnd w:id="29"/>
      <w:r w:rsidRPr="00064858">
        <w:rPr>
          <w:rFonts w:ascii="Arial" w:eastAsia="Times New Roman" w:hAnsi="Arial" w:cs="Arial"/>
          <w:color w:val="333333"/>
          <w:sz w:val="21"/>
          <w:szCs w:val="21"/>
        </w:rPr>
        <w:fldChar w:fldCharType="begin"/>
      </w:r>
      <w:r w:rsidRPr="00064858">
        <w:rPr>
          <w:rFonts w:ascii="Arial" w:eastAsia="Times New Roman" w:hAnsi="Arial" w:cs="Arial"/>
          <w:color w:val="333333"/>
          <w:sz w:val="21"/>
          <w:szCs w:val="21"/>
        </w:rPr>
        <w:instrText xml:space="preserve"> HYPERLINK "https://thukyluat.vn/vb/thong-tu-03-2014-tt-btttt-chuan-ky-nang-su-dung-cong-nghe-thong-tin-36789.html" \o "Thông tư 03/2014/TT-BTTTT" \t "_blank" </w:instrText>
      </w:r>
      <w:r w:rsidRPr="00064858">
        <w:rPr>
          <w:rFonts w:ascii="Arial" w:eastAsia="Times New Roman" w:hAnsi="Arial" w:cs="Arial"/>
          <w:color w:val="333333"/>
          <w:sz w:val="21"/>
          <w:szCs w:val="21"/>
        </w:rPr>
        <w:fldChar w:fldCharType="separate"/>
      </w:r>
      <w:r w:rsidRPr="00064858">
        <w:rPr>
          <w:rFonts w:ascii="Arial" w:eastAsia="Times New Roman" w:hAnsi="Arial" w:cs="Arial"/>
          <w:color w:val="0492DB"/>
          <w:sz w:val="21"/>
          <w:szCs w:val="21"/>
        </w:rPr>
        <w:t>03/2014/TT-BTTTT</w:t>
      </w:r>
      <w:r w:rsidRPr="00064858">
        <w:rPr>
          <w:rFonts w:ascii="Arial" w:eastAsia="Times New Roman" w:hAnsi="Arial" w:cs="Arial"/>
          <w:color w:val="333333"/>
          <w:sz w:val="21"/>
          <w:szCs w:val="21"/>
        </w:rPr>
        <w:fldChar w:fldCharType="end"/>
      </w:r>
      <w:r w:rsidRPr="00064858">
        <w:rPr>
          <w:rFonts w:ascii="Arial" w:eastAsia="Times New Roman" w:hAnsi="Arial" w:cs="Arial"/>
          <w:color w:val="333333"/>
          <w:sz w:val="21"/>
          <w:szCs w:val="21"/>
        </w:rPr>
        <w:t> ngày 11/3/2014 của Bộ Thông tin và Truyền thông quy định Chuẩn kỹ năng sử dụng công nghệ thông tin.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30" w:name="dieu_9"/>
      <w:r w:rsidRPr="00064858">
        <w:rPr>
          <w:rFonts w:ascii="Arial" w:eastAsia="Times New Roman" w:hAnsi="Arial" w:cs="Arial"/>
          <w:b/>
          <w:bCs/>
          <w:color w:val="000000"/>
          <w:sz w:val="21"/>
          <w:szCs w:val="21"/>
          <w:lang w:val="vi-VN"/>
        </w:rPr>
        <w:t>Điều 9. Ngạch nhân viên</w:t>
      </w:r>
      <w:bookmarkEnd w:id="30"/>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1. Chức trách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Là ngạch công chức hành chính thực hiện các nhiệm vụ thực thi, </w:t>
      </w:r>
      <w:r w:rsidRPr="00064858">
        <w:rPr>
          <w:rFonts w:ascii="Arial" w:eastAsia="Times New Roman" w:hAnsi="Arial" w:cs="Arial"/>
          <w:color w:val="333333"/>
          <w:sz w:val="21"/>
          <w:szCs w:val="21"/>
          <w:shd w:val="clear" w:color="auto" w:fill="FFFFFF"/>
          <w:lang w:val="vi-VN"/>
        </w:rPr>
        <w:t>thừa</w:t>
      </w:r>
      <w:r w:rsidRPr="00064858">
        <w:rPr>
          <w:rFonts w:ascii="Arial" w:eastAsia="Times New Roman" w:hAnsi="Arial" w:cs="Arial"/>
          <w:color w:val="333333"/>
          <w:sz w:val="21"/>
          <w:szCs w:val="21"/>
          <w:lang w:val="vi-VN"/>
        </w:rPr>
        <w:t> hành trong các cơ quan, tổ chức hành chính, có trách nhiệm phục vụ các hoạt động của cơ quan, tổ chức từ cấp huyện trở lên.</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2. Nhiệm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Được giao đảm nhiệm các công việc cụ thể như phô tô, nhân bản các văn bản, tài liệu; tiếp nhận, đăng ký, chuyển giao văn bản đi, đến theo quy định của cơ quan, tổ chức;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Kiểm tra thể thức văn bản và báo cáo lại lãnh đạo trực tiếp về các văn bản sai thể thức;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Thực hiện nghiêm chỉnh quy chế bảo mật của công tác văn thư trong cơ quan, tổ chức, đơn vị.</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Thực hiện các nhiệm vụ phục vụ khác như: bảo vệ, lái xe, phục vụ, lễ tân, kỹ thuật và các nhiệm vụ khác khi được cấp trên giao.</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3. Tiêu chuẩn về năng lực chuyên môn, nghiệp vụ</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Nắm được cơ cấu tổ chức, chức năng, nhiệm vụ của cơ quan và các đơn vị trực thuộc và trực thuộc;</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Hiểu biết về các nghiệp vụ đơn giản của công tác văn thư hoặc các nghiệp vụ, nhiệm vụ khác theo yêu cầu của vị trí việc làm; thực hiện đúng các quy định về tiếp nhận, bàn giao trong việc chuyển giao, tiếp nhận </w:t>
      </w:r>
      <w:r w:rsidRPr="00064858">
        <w:rPr>
          <w:rFonts w:ascii="Arial" w:eastAsia="Times New Roman" w:hAnsi="Arial" w:cs="Arial"/>
          <w:color w:val="333333"/>
          <w:sz w:val="21"/>
          <w:szCs w:val="21"/>
          <w:shd w:val="clear" w:color="auto" w:fill="FFFFFF"/>
          <w:lang w:val="vi-VN"/>
        </w:rPr>
        <w:t>văn</w:t>
      </w:r>
      <w:r w:rsidRPr="00064858">
        <w:rPr>
          <w:rFonts w:ascii="Arial" w:eastAsia="Times New Roman" w:hAnsi="Arial" w:cs="Arial"/>
          <w:color w:val="333333"/>
          <w:sz w:val="21"/>
          <w:szCs w:val="21"/>
          <w:lang w:val="vi-VN"/>
        </w:rPr>
        <w:t> bản, tài liệu;</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Nắm vững quy chế bảo mật trong cơ quan có liên quan đến công tác văn thư;</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Sử dụng thành thạo các phương tiện, kỹ thuật phục vụ in, sao tài liệu và các thiết bị văn phòng.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b/>
          <w:bCs/>
          <w:color w:val="333333"/>
          <w:sz w:val="21"/>
          <w:szCs w:val="21"/>
          <w:lang w:val="vi-VN"/>
        </w:rPr>
        <w:t>4. Tiêu chuẩn về trình độ đào tạo, bồi dưỡng</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31" w:name="diem_a_4_9"/>
      <w:r w:rsidRPr="00064858">
        <w:rPr>
          <w:rFonts w:ascii="Arial" w:eastAsia="Times New Roman" w:hAnsi="Arial" w:cs="Arial"/>
          <w:color w:val="000000"/>
          <w:sz w:val="21"/>
          <w:szCs w:val="21"/>
          <w:shd w:val="clear" w:color="auto" w:fill="FFFF96"/>
          <w:lang w:val="vi-VN"/>
        </w:rPr>
        <w:t>a) Tốt nghiệp trình độ Trung cấp nghề trở lên với chuyên ngành đào tạo phù hợp với yêu cầu vị trí việc làm. Trừ trường hợp là lái xe phải có bằng lái được cơ quan có </w:t>
      </w:r>
      <w:r w:rsidRPr="00064858">
        <w:rPr>
          <w:rFonts w:ascii="Arial" w:eastAsia="Times New Roman" w:hAnsi="Arial" w:cs="Arial"/>
          <w:color w:val="000000"/>
          <w:sz w:val="21"/>
          <w:szCs w:val="21"/>
          <w:shd w:val="clear" w:color="auto" w:fill="FFFFFF"/>
          <w:lang w:val="vi-VN"/>
        </w:rPr>
        <w:t>thẩm quyền</w:t>
      </w:r>
      <w:r w:rsidRPr="00064858">
        <w:rPr>
          <w:rFonts w:ascii="Arial" w:eastAsia="Times New Roman" w:hAnsi="Arial" w:cs="Arial"/>
          <w:color w:val="000000"/>
          <w:sz w:val="21"/>
          <w:szCs w:val="21"/>
          <w:shd w:val="clear" w:color="auto" w:fill="FFFF96"/>
          <w:lang w:val="vi-VN"/>
        </w:rPr>
        <w:t> </w:t>
      </w:r>
      <w:r w:rsidRPr="00064858">
        <w:rPr>
          <w:rFonts w:ascii="Arial" w:eastAsia="Times New Roman" w:hAnsi="Arial" w:cs="Arial"/>
          <w:color w:val="000000"/>
          <w:sz w:val="21"/>
          <w:szCs w:val="21"/>
          <w:shd w:val="clear" w:color="auto" w:fill="FFFFFF"/>
          <w:lang w:val="vi-VN"/>
        </w:rPr>
        <w:t>cấp</w:t>
      </w:r>
      <w:r w:rsidRPr="00064858">
        <w:rPr>
          <w:rFonts w:ascii="Arial" w:eastAsia="Times New Roman" w:hAnsi="Arial" w:cs="Arial"/>
          <w:color w:val="000000"/>
          <w:sz w:val="21"/>
          <w:szCs w:val="21"/>
          <w:shd w:val="clear" w:color="auto" w:fill="FFFF96"/>
          <w:lang w:val="vi-VN"/>
        </w:rPr>
        <w:t>;</w:t>
      </w:r>
      <w:bookmarkEnd w:id="31"/>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Có chứng chỉ bồi dưỡng nghiệp vụ liên quan đến các công việc được giao nếu nhiệm vụ hoặc vị trí việc làm có yêu cầu.</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32" w:name="chuong_3"/>
      <w:r w:rsidRPr="00064858">
        <w:rPr>
          <w:rFonts w:ascii="Arial" w:eastAsia="Times New Roman" w:hAnsi="Arial" w:cs="Arial"/>
          <w:b/>
          <w:bCs/>
          <w:color w:val="000000"/>
          <w:sz w:val="21"/>
          <w:szCs w:val="21"/>
          <w:lang w:val="vi-VN"/>
        </w:rPr>
        <w:t>Chương III</w:t>
      </w:r>
      <w:bookmarkEnd w:id="32"/>
    </w:p>
    <w:p w:rsidR="00064858" w:rsidRPr="00064858" w:rsidRDefault="00064858" w:rsidP="00064858">
      <w:pPr>
        <w:shd w:val="clear" w:color="auto" w:fill="FFFFFF"/>
        <w:spacing w:before="120" w:after="120" w:line="240" w:lineRule="auto"/>
        <w:jc w:val="center"/>
        <w:rPr>
          <w:rFonts w:ascii="Arial" w:eastAsia="Times New Roman" w:hAnsi="Arial" w:cs="Arial"/>
          <w:color w:val="333333"/>
          <w:sz w:val="21"/>
          <w:szCs w:val="21"/>
        </w:rPr>
      </w:pPr>
      <w:bookmarkStart w:id="33" w:name="chuong_3_name"/>
      <w:r w:rsidRPr="00064858">
        <w:rPr>
          <w:rFonts w:ascii="Arial" w:eastAsia="Times New Roman" w:hAnsi="Arial" w:cs="Arial"/>
          <w:b/>
          <w:bCs/>
          <w:color w:val="000000"/>
          <w:sz w:val="24"/>
          <w:szCs w:val="24"/>
          <w:lang w:val="vi-VN"/>
        </w:rPr>
        <w:t>ĐIỀU KHOẢN THI HÀNH</w:t>
      </w:r>
      <w:bookmarkEnd w:id="33"/>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34" w:name="dieu_10"/>
      <w:r w:rsidRPr="00064858">
        <w:rPr>
          <w:rFonts w:ascii="Arial" w:eastAsia="Times New Roman" w:hAnsi="Arial" w:cs="Arial"/>
          <w:b/>
          <w:bCs/>
          <w:color w:val="000000"/>
          <w:sz w:val="21"/>
          <w:szCs w:val="21"/>
          <w:shd w:val="clear" w:color="auto" w:fill="FFFF96"/>
          <w:lang w:val="vi-VN"/>
        </w:rPr>
        <w:t>Điều 10. Tổ chức thực hiện</w:t>
      </w:r>
      <w:bookmarkEnd w:id="34"/>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Các Bộ, cơ quan ngang Bộ, cơ quan thuộc Chính phủ, </w:t>
      </w:r>
      <w:r w:rsidRPr="00064858">
        <w:rPr>
          <w:rFonts w:ascii="Arial" w:eastAsia="Times New Roman" w:hAnsi="Arial" w:cs="Arial"/>
          <w:color w:val="333333"/>
          <w:sz w:val="21"/>
          <w:szCs w:val="21"/>
          <w:shd w:val="clear" w:color="auto" w:fill="FFFFFF"/>
          <w:lang w:val="vi-VN"/>
        </w:rPr>
        <w:t>Ủy ban</w:t>
      </w:r>
      <w:r w:rsidRPr="00064858">
        <w:rPr>
          <w:rFonts w:ascii="Arial" w:eastAsia="Times New Roman" w:hAnsi="Arial" w:cs="Arial"/>
          <w:color w:val="333333"/>
          <w:sz w:val="21"/>
          <w:szCs w:val="21"/>
          <w:lang w:val="vi-VN"/>
        </w:rPr>
        <w:t> nhân dân các tỉnh, thành phố trực thuộc Trung ương và các cơ quan, tổ chức có liên quan căn cứ các quy định tại Thông tư này để thực hiện việc tuyển dụng, sử dụng và quản lý đội ngũ công chức chuyên ngành hành chính.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35" w:name="dieu_11"/>
      <w:r w:rsidRPr="00064858">
        <w:rPr>
          <w:rFonts w:ascii="Arial" w:eastAsia="Times New Roman" w:hAnsi="Arial" w:cs="Arial"/>
          <w:b/>
          <w:bCs/>
          <w:color w:val="000000"/>
          <w:sz w:val="21"/>
          <w:szCs w:val="21"/>
          <w:lang w:val="vi-VN"/>
        </w:rPr>
        <w:t>Điều 11. Hiệu lực thi hành</w:t>
      </w:r>
      <w:bookmarkEnd w:id="35"/>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1. Thông tư này có hiệu lực kể từ ngày 01/12/2014.</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2. Bãi bỏ Quyết định số </w:t>
      </w:r>
      <w:hyperlink r:id="rId8" w:tgtFrame="_blank" w:tooltip="Quyết định 414/TCCP-VC" w:history="1">
        <w:r w:rsidRPr="00064858">
          <w:rPr>
            <w:rFonts w:ascii="Arial" w:eastAsia="Times New Roman" w:hAnsi="Arial" w:cs="Arial"/>
            <w:color w:val="0492DB"/>
            <w:sz w:val="21"/>
            <w:szCs w:val="21"/>
            <w:lang w:val="vi-VN"/>
          </w:rPr>
          <w:t>414/TCCP-VC</w:t>
        </w:r>
      </w:hyperlink>
      <w:r w:rsidRPr="00064858">
        <w:rPr>
          <w:rFonts w:ascii="Arial" w:eastAsia="Times New Roman" w:hAnsi="Arial" w:cs="Arial"/>
          <w:color w:val="333333"/>
          <w:sz w:val="21"/>
          <w:szCs w:val="21"/>
          <w:lang w:val="vi-VN"/>
        </w:rPr>
        <w:t> ngày 29/5/1993 của Ban Tổ chức - Cán bộ Chính phủ (nay là Bộ Nội vụ) về việc ban hành tiêu chuẩn nghiệp vụ các ngạch công chức ngành hành chính.</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3. Bãi bỏ ngạch và mã số các ngạch tại Quyết định số </w:t>
      </w:r>
      <w:hyperlink r:id="rId9" w:tgtFrame="_blank" w:tooltip="Quyết định 78/2004/QĐ-BNV" w:history="1">
        <w:r w:rsidRPr="00064858">
          <w:rPr>
            <w:rFonts w:ascii="Arial" w:eastAsia="Times New Roman" w:hAnsi="Arial" w:cs="Arial"/>
            <w:color w:val="0492DB"/>
            <w:sz w:val="21"/>
            <w:szCs w:val="21"/>
            <w:lang w:val="vi-VN"/>
          </w:rPr>
          <w:t>78/2004/QĐ-BNV</w:t>
        </w:r>
      </w:hyperlink>
      <w:r w:rsidRPr="00064858">
        <w:rPr>
          <w:rFonts w:ascii="Arial" w:eastAsia="Times New Roman" w:hAnsi="Arial" w:cs="Arial"/>
          <w:color w:val="333333"/>
          <w:sz w:val="21"/>
          <w:szCs w:val="21"/>
          <w:lang w:val="vi-VN"/>
        </w:rPr>
        <w:t> ngày 03/11/2004 của Bộ Nội vụ về việc ban hành danh mục các ngạch công chức và các ngạch viên chức, cụ thể như sau:</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a) Kỹ thuật viên đánh máy (mã số ngạch 01.005);</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b) Nhân viên đánh máy (mã số ngạch 01.006);</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c) Nhân viên kỹ thuật (mã số ngạch 01.007);</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d) Nhân viên văn thư (mã số ngạch 01.008);</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lastRenderedPageBreak/>
        <w:t>đ) Nhân viên phục vụ (mã số ngạch 01.009);</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e) Lái xe cơ quan (mã số ngạch 01.010);</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g) Nhân viên bảo vệ (mã số ngạch 01.011).</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Đối với công chức hiện đang giữ các ngạch nêu tại Khoản 3 Điều này được chuyển sang ngạch nhân viên (mã số ngạch 01.005) quy định tại Điều 9 của Thông tư này.</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bookmarkStart w:id="36" w:name="dieu_12"/>
      <w:r w:rsidRPr="00064858">
        <w:rPr>
          <w:rFonts w:ascii="Arial" w:eastAsia="Times New Roman" w:hAnsi="Arial" w:cs="Arial"/>
          <w:b/>
          <w:bCs/>
          <w:color w:val="000000"/>
          <w:sz w:val="21"/>
          <w:szCs w:val="21"/>
          <w:lang w:val="vi-VN"/>
        </w:rPr>
        <w:t>Điều 12. Trách nhiệm thi hành</w:t>
      </w:r>
      <w:bookmarkEnd w:id="36"/>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1. Các Bộ trưởng, Thủ trưởng cơ quan ngang Bộ, cơ quan thuộc Chính phủ, Chủ tịch </w:t>
      </w:r>
      <w:r w:rsidRPr="00064858">
        <w:rPr>
          <w:rFonts w:ascii="Arial" w:eastAsia="Times New Roman" w:hAnsi="Arial" w:cs="Arial"/>
          <w:color w:val="333333"/>
          <w:sz w:val="21"/>
          <w:szCs w:val="21"/>
          <w:shd w:val="clear" w:color="auto" w:fill="FFFFFF"/>
          <w:lang w:val="vi-VN"/>
        </w:rPr>
        <w:t>Ủy ban</w:t>
      </w:r>
      <w:r w:rsidRPr="00064858">
        <w:rPr>
          <w:rFonts w:ascii="Arial" w:eastAsia="Times New Roman" w:hAnsi="Arial" w:cs="Arial"/>
          <w:color w:val="333333"/>
          <w:sz w:val="21"/>
          <w:szCs w:val="21"/>
          <w:lang w:val="vi-VN"/>
        </w:rPr>
        <w:t> nhân dân các tỉnh, </w:t>
      </w:r>
      <w:r w:rsidRPr="00064858">
        <w:rPr>
          <w:rFonts w:ascii="Arial" w:eastAsia="Times New Roman" w:hAnsi="Arial" w:cs="Arial"/>
          <w:color w:val="333333"/>
          <w:sz w:val="21"/>
          <w:szCs w:val="21"/>
          <w:shd w:val="clear" w:color="auto" w:fill="FFFFFF"/>
          <w:lang w:val="vi-VN"/>
        </w:rPr>
        <w:t>thành phố</w:t>
      </w:r>
      <w:r w:rsidRPr="00064858">
        <w:rPr>
          <w:rFonts w:ascii="Arial" w:eastAsia="Times New Roman" w:hAnsi="Arial" w:cs="Arial"/>
          <w:color w:val="333333"/>
          <w:sz w:val="21"/>
          <w:szCs w:val="21"/>
          <w:lang w:val="vi-VN"/>
        </w:rPr>
        <w:t> trực thuộc Trung ương và các cơ quan, tổ chức, cá nhân có liên quan chịu trách nhiệm thi hành quy định tại Thông tư này.</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2. Trong quá trình thực hiện nếu </w:t>
      </w:r>
      <w:r w:rsidRPr="00064858">
        <w:rPr>
          <w:rFonts w:ascii="Arial" w:eastAsia="Times New Roman" w:hAnsi="Arial" w:cs="Arial"/>
          <w:color w:val="333333"/>
          <w:sz w:val="21"/>
          <w:szCs w:val="21"/>
          <w:shd w:val="clear" w:color="auto" w:fill="FFFFFF"/>
          <w:lang w:val="vi-VN"/>
        </w:rPr>
        <w:t>có</w:t>
      </w:r>
      <w:r w:rsidRPr="00064858">
        <w:rPr>
          <w:rFonts w:ascii="Arial" w:eastAsia="Times New Roman" w:hAnsi="Arial" w:cs="Arial"/>
          <w:color w:val="333333"/>
          <w:sz w:val="21"/>
          <w:szCs w:val="21"/>
          <w:lang w:val="vi-VN"/>
        </w:rPr>
        <w:t> vướng mắc, đề nghị phản ánh về Bộ Nội vụ để hướng dẫn hoặc xem xét, giải quyết./.</w:t>
      </w:r>
    </w:p>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 </w:t>
      </w:r>
    </w:p>
    <w:tbl>
      <w:tblPr>
        <w:tblW w:w="0" w:type="auto"/>
        <w:shd w:val="clear" w:color="auto" w:fill="FFFFFF"/>
        <w:tblCellMar>
          <w:left w:w="0" w:type="dxa"/>
          <w:right w:w="0" w:type="dxa"/>
        </w:tblCellMar>
        <w:tblLook w:val="04A0" w:firstRow="1" w:lastRow="0" w:firstColumn="1" w:lastColumn="0" w:noHBand="0" w:noVBand="1"/>
      </w:tblPr>
      <w:tblGrid>
        <w:gridCol w:w="4275"/>
        <w:gridCol w:w="4250"/>
      </w:tblGrid>
      <w:tr w:rsidR="00064858" w:rsidRPr="00064858" w:rsidTr="00064858">
        <w:tc>
          <w:tcPr>
            <w:tcW w:w="4275"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b/>
                <w:bCs/>
                <w:i/>
                <w:iCs/>
                <w:color w:val="333333"/>
                <w:sz w:val="16"/>
                <w:szCs w:val="16"/>
              </w:rPr>
              <w:t> </w:t>
            </w:r>
          </w:p>
          <w:p w:rsidR="00064858" w:rsidRPr="00064858" w:rsidRDefault="00064858" w:rsidP="00064858">
            <w:pPr>
              <w:spacing w:before="120" w:after="120" w:line="240" w:lineRule="auto"/>
              <w:rPr>
                <w:rFonts w:ascii="Arial" w:eastAsia="Times New Roman" w:hAnsi="Arial" w:cs="Arial"/>
                <w:color w:val="333333"/>
                <w:sz w:val="21"/>
                <w:szCs w:val="21"/>
              </w:rPr>
            </w:pPr>
            <w:r w:rsidRPr="00064858">
              <w:rPr>
                <w:rFonts w:ascii="Arial" w:eastAsia="Times New Roman" w:hAnsi="Arial" w:cs="Arial"/>
                <w:b/>
                <w:bCs/>
                <w:i/>
                <w:iCs/>
                <w:color w:val="333333"/>
                <w:sz w:val="21"/>
                <w:szCs w:val="21"/>
              </w:rPr>
              <w:t>Nơi nhận:</w:t>
            </w:r>
            <w:r w:rsidRPr="00064858">
              <w:rPr>
                <w:rFonts w:ascii="Arial" w:eastAsia="Times New Roman" w:hAnsi="Arial" w:cs="Arial"/>
                <w:b/>
                <w:bCs/>
                <w:i/>
                <w:iCs/>
                <w:color w:val="333333"/>
                <w:sz w:val="16"/>
                <w:szCs w:val="16"/>
              </w:rPr>
              <w:br/>
            </w:r>
            <w:r w:rsidRPr="00064858">
              <w:rPr>
                <w:rFonts w:ascii="Arial" w:eastAsia="Times New Roman" w:hAnsi="Arial" w:cs="Arial"/>
                <w:color w:val="333333"/>
                <w:sz w:val="16"/>
                <w:szCs w:val="16"/>
              </w:rPr>
              <w:t>- Thủ tướng, các Phó Thủ tướng Chính phủ;</w:t>
            </w:r>
            <w:r w:rsidRPr="00064858">
              <w:rPr>
                <w:rFonts w:ascii="Arial" w:eastAsia="Times New Roman" w:hAnsi="Arial" w:cs="Arial"/>
                <w:color w:val="333333"/>
                <w:sz w:val="16"/>
                <w:szCs w:val="16"/>
              </w:rPr>
              <w:br/>
              <w:t>- Các Bộ, cơ quan ngang Bộ, cơ quan thuộc Chính phủ;</w:t>
            </w:r>
            <w:r w:rsidRPr="00064858">
              <w:rPr>
                <w:rFonts w:ascii="Arial" w:eastAsia="Times New Roman" w:hAnsi="Arial" w:cs="Arial"/>
                <w:color w:val="333333"/>
                <w:sz w:val="16"/>
                <w:szCs w:val="16"/>
              </w:rPr>
              <w:br/>
              <w:t>- HĐND, UBND các tỉnh, thành phố trực thuộc TW;</w:t>
            </w:r>
            <w:r w:rsidRPr="00064858">
              <w:rPr>
                <w:rFonts w:ascii="Arial" w:eastAsia="Times New Roman" w:hAnsi="Arial" w:cs="Arial"/>
                <w:color w:val="333333"/>
                <w:sz w:val="16"/>
                <w:szCs w:val="16"/>
              </w:rPr>
              <w:br/>
              <w:t>- Văn phòng Trung ương và các Ban của TW Đảng;</w:t>
            </w:r>
            <w:r w:rsidRPr="00064858">
              <w:rPr>
                <w:rFonts w:ascii="Arial" w:eastAsia="Times New Roman" w:hAnsi="Arial" w:cs="Arial"/>
                <w:color w:val="333333"/>
                <w:sz w:val="16"/>
                <w:szCs w:val="16"/>
              </w:rPr>
              <w:br/>
              <w:t>- Văn phòng </w:t>
            </w:r>
            <w:r w:rsidRPr="00064858">
              <w:rPr>
                <w:rFonts w:ascii="Arial" w:eastAsia="Times New Roman" w:hAnsi="Arial" w:cs="Arial"/>
                <w:color w:val="333333"/>
                <w:sz w:val="16"/>
                <w:szCs w:val="16"/>
                <w:shd w:val="clear" w:color="auto" w:fill="FFFFFF"/>
              </w:rPr>
              <w:t>Quốc</w:t>
            </w:r>
            <w:r w:rsidRPr="00064858">
              <w:rPr>
                <w:rFonts w:ascii="Arial" w:eastAsia="Times New Roman" w:hAnsi="Arial" w:cs="Arial"/>
                <w:color w:val="333333"/>
                <w:sz w:val="16"/>
                <w:szCs w:val="16"/>
              </w:rPr>
              <w:t> hội;</w:t>
            </w:r>
            <w:r w:rsidRPr="00064858">
              <w:rPr>
                <w:rFonts w:ascii="Arial" w:eastAsia="Times New Roman" w:hAnsi="Arial" w:cs="Arial"/>
                <w:color w:val="333333"/>
                <w:sz w:val="16"/>
                <w:szCs w:val="16"/>
              </w:rPr>
              <w:br/>
              <w:t>- Văn phòng Chủ tịch nước;</w:t>
            </w:r>
            <w:r w:rsidRPr="00064858">
              <w:rPr>
                <w:rFonts w:ascii="Arial" w:eastAsia="Times New Roman" w:hAnsi="Arial" w:cs="Arial"/>
                <w:color w:val="333333"/>
                <w:sz w:val="16"/>
                <w:szCs w:val="16"/>
              </w:rPr>
              <w:br/>
              <w:t>- Viện Kiểm sát nhân dân tối cao;</w:t>
            </w:r>
            <w:r w:rsidRPr="00064858">
              <w:rPr>
                <w:rFonts w:ascii="Arial" w:eastAsia="Times New Roman" w:hAnsi="Arial" w:cs="Arial"/>
                <w:color w:val="333333"/>
                <w:sz w:val="16"/>
                <w:szCs w:val="16"/>
              </w:rPr>
              <w:br/>
              <w:t>- Tòa án nhân dân tối cao;</w:t>
            </w:r>
            <w:r w:rsidRPr="00064858">
              <w:rPr>
                <w:rFonts w:ascii="Arial" w:eastAsia="Times New Roman" w:hAnsi="Arial" w:cs="Arial"/>
                <w:color w:val="333333"/>
                <w:sz w:val="16"/>
                <w:szCs w:val="16"/>
              </w:rPr>
              <w:br/>
              <w:t>- Kiểm toán nhà nước;</w:t>
            </w:r>
            <w:r w:rsidRPr="00064858">
              <w:rPr>
                <w:rFonts w:ascii="Arial" w:eastAsia="Times New Roman" w:hAnsi="Arial" w:cs="Arial"/>
                <w:color w:val="333333"/>
                <w:sz w:val="16"/>
                <w:szCs w:val="16"/>
              </w:rPr>
              <w:br/>
            </w:r>
            <w:r w:rsidRPr="00064858">
              <w:rPr>
                <w:rFonts w:ascii="Arial" w:eastAsia="Times New Roman" w:hAnsi="Arial" w:cs="Arial"/>
                <w:color w:val="333333"/>
                <w:sz w:val="16"/>
                <w:szCs w:val="16"/>
                <w:shd w:val="clear" w:color="auto" w:fill="FFFFFF"/>
              </w:rPr>
              <w:t>- Ủy ban</w:t>
            </w:r>
            <w:r w:rsidRPr="00064858">
              <w:rPr>
                <w:rFonts w:ascii="Arial" w:eastAsia="Times New Roman" w:hAnsi="Arial" w:cs="Arial"/>
                <w:color w:val="333333"/>
                <w:sz w:val="16"/>
                <w:szCs w:val="16"/>
              </w:rPr>
              <w:t> Giám sát Tài chính Quốc gia;</w:t>
            </w:r>
            <w:r w:rsidRPr="00064858">
              <w:rPr>
                <w:rFonts w:ascii="Arial" w:eastAsia="Times New Roman" w:hAnsi="Arial" w:cs="Arial"/>
                <w:color w:val="333333"/>
                <w:sz w:val="16"/>
                <w:szCs w:val="16"/>
              </w:rPr>
              <w:br/>
            </w:r>
            <w:r w:rsidRPr="00064858">
              <w:rPr>
                <w:rFonts w:ascii="Arial" w:eastAsia="Times New Roman" w:hAnsi="Arial" w:cs="Arial"/>
                <w:color w:val="333333"/>
                <w:sz w:val="16"/>
                <w:szCs w:val="16"/>
                <w:shd w:val="clear" w:color="auto" w:fill="FFFFFF"/>
              </w:rPr>
              <w:t>- Ủy ban</w:t>
            </w:r>
            <w:r w:rsidRPr="00064858">
              <w:rPr>
                <w:rFonts w:ascii="Arial" w:eastAsia="Times New Roman" w:hAnsi="Arial" w:cs="Arial"/>
                <w:color w:val="333333"/>
                <w:sz w:val="16"/>
                <w:szCs w:val="16"/>
              </w:rPr>
              <w:t> TW Mặt trận Tổ quốc Việt Nam;</w:t>
            </w:r>
            <w:r w:rsidRPr="00064858">
              <w:rPr>
                <w:rFonts w:ascii="Arial" w:eastAsia="Times New Roman" w:hAnsi="Arial" w:cs="Arial"/>
                <w:color w:val="333333"/>
                <w:sz w:val="16"/>
                <w:szCs w:val="16"/>
              </w:rPr>
              <w:br/>
              <w:t>- Cơ quan Trung ương của các đoàn thể;</w:t>
            </w:r>
            <w:r w:rsidRPr="00064858">
              <w:rPr>
                <w:rFonts w:ascii="Arial" w:eastAsia="Times New Roman" w:hAnsi="Arial" w:cs="Arial"/>
                <w:color w:val="333333"/>
                <w:sz w:val="16"/>
                <w:szCs w:val="16"/>
              </w:rPr>
              <w:br/>
              <w:t>- Cục Kiểm tra văn bản QPPL (Bộ Tư pháp);</w:t>
            </w:r>
            <w:r w:rsidRPr="00064858">
              <w:rPr>
                <w:rFonts w:ascii="Arial" w:eastAsia="Times New Roman" w:hAnsi="Arial" w:cs="Arial"/>
                <w:color w:val="333333"/>
                <w:sz w:val="16"/>
                <w:szCs w:val="16"/>
              </w:rPr>
              <w:br/>
              <w:t>- Sở Nội vụ các tỉnh, thành phố trực thuộc TW;</w:t>
            </w:r>
            <w:r w:rsidRPr="00064858">
              <w:rPr>
                <w:rFonts w:ascii="Arial" w:eastAsia="Times New Roman" w:hAnsi="Arial" w:cs="Arial"/>
                <w:color w:val="333333"/>
                <w:sz w:val="16"/>
                <w:szCs w:val="16"/>
              </w:rPr>
              <w:br/>
              <w:t>- Công báo; Website Chính phủ; Website Bộ Nội vụ;</w:t>
            </w:r>
            <w:r w:rsidRPr="00064858">
              <w:rPr>
                <w:rFonts w:ascii="Arial" w:eastAsia="Times New Roman" w:hAnsi="Arial" w:cs="Arial"/>
                <w:color w:val="333333"/>
                <w:sz w:val="16"/>
                <w:szCs w:val="16"/>
              </w:rPr>
              <w:br/>
              <w:t>- Bộ Nội vụ: Bộ trưởng, Thứ trưởng, các </w:t>
            </w:r>
            <w:r w:rsidRPr="00064858">
              <w:rPr>
                <w:rFonts w:ascii="Arial" w:eastAsia="Times New Roman" w:hAnsi="Arial" w:cs="Arial"/>
                <w:color w:val="333333"/>
                <w:sz w:val="16"/>
                <w:szCs w:val="16"/>
                <w:shd w:val="clear" w:color="auto" w:fill="FFFFFF"/>
              </w:rPr>
              <w:t>đơn vị</w:t>
            </w:r>
            <w:r w:rsidRPr="00064858">
              <w:rPr>
                <w:rFonts w:ascii="Arial" w:eastAsia="Times New Roman" w:hAnsi="Arial" w:cs="Arial"/>
                <w:color w:val="333333"/>
                <w:sz w:val="16"/>
                <w:szCs w:val="16"/>
              </w:rPr>
              <w:t> thuộc và trực thuộc Bộ;</w:t>
            </w:r>
            <w:r w:rsidRPr="00064858">
              <w:rPr>
                <w:rFonts w:ascii="Arial" w:eastAsia="Times New Roman" w:hAnsi="Arial" w:cs="Arial"/>
                <w:color w:val="333333"/>
                <w:sz w:val="16"/>
                <w:szCs w:val="16"/>
              </w:rPr>
              <w:br/>
              <w:t>- Lưu: VT, CCVC (70b).</w:t>
            </w:r>
          </w:p>
        </w:tc>
        <w:tc>
          <w:tcPr>
            <w:tcW w:w="4250" w:type="dxa"/>
            <w:shd w:val="clear" w:color="auto" w:fill="FFFFFF"/>
            <w:tcMar>
              <w:top w:w="0" w:type="dxa"/>
              <w:left w:w="108" w:type="dxa"/>
              <w:bottom w:w="0" w:type="dxa"/>
              <w:right w:w="108" w:type="dxa"/>
            </w:tcMar>
            <w:hideMark/>
          </w:tcPr>
          <w:p w:rsidR="00064858" w:rsidRPr="00064858" w:rsidRDefault="00064858" w:rsidP="00064858">
            <w:pPr>
              <w:spacing w:before="120" w:after="120" w:line="240" w:lineRule="auto"/>
              <w:jc w:val="center"/>
              <w:rPr>
                <w:rFonts w:ascii="Arial" w:eastAsia="Times New Roman" w:hAnsi="Arial" w:cs="Arial"/>
                <w:color w:val="333333"/>
                <w:sz w:val="21"/>
                <w:szCs w:val="21"/>
              </w:rPr>
            </w:pPr>
            <w:r w:rsidRPr="00064858">
              <w:rPr>
                <w:rFonts w:ascii="Arial" w:eastAsia="Times New Roman" w:hAnsi="Arial" w:cs="Arial"/>
                <w:b/>
                <w:bCs/>
                <w:color w:val="333333"/>
                <w:sz w:val="21"/>
                <w:szCs w:val="21"/>
              </w:rPr>
              <w:t>KT. BỘ TRƯỞNG</w:t>
            </w:r>
            <w:r w:rsidRPr="00064858">
              <w:rPr>
                <w:rFonts w:ascii="Arial" w:eastAsia="Times New Roman" w:hAnsi="Arial" w:cs="Arial"/>
                <w:b/>
                <w:bCs/>
                <w:color w:val="333333"/>
                <w:sz w:val="21"/>
                <w:szCs w:val="21"/>
              </w:rPr>
              <w:br/>
              <w:t>THỨ TRƯỞNG</w:t>
            </w:r>
            <w:r w:rsidRPr="00064858">
              <w:rPr>
                <w:rFonts w:ascii="Arial" w:eastAsia="Times New Roman" w:hAnsi="Arial" w:cs="Arial"/>
                <w:b/>
                <w:bCs/>
                <w:color w:val="333333"/>
                <w:sz w:val="21"/>
                <w:szCs w:val="21"/>
              </w:rPr>
              <w:br/>
            </w:r>
            <w:r w:rsidRPr="00064858">
              <w:rPr>
                <w:rFonts w:ascii="Arial" w:eastAsia="Times New Roman" w:hAnsi="Arial" w:cs="Arial"/>
                <w:b/>
                <w:bCs/>
                <w:color w:val="333333"/>
                <w:sz w:val="21"/>
                <w:szCs w:val="21"/>
              </w:rPr>
              <w:br/>
            </w:r>
            <w:r w:rsidRPr="00064858">
              <w:rPr>
                <w:rFonts w:ascii="Arial" w:eastAsia="Times New Roman" w:hAnsi="Arial" w:cs="Arial"/>
                <w:b/>
                <w:bCs/>
                <w:color w:val="333333"/>
                <w:sz w:val="21"/>
                <w:szCs w:val="21"/>
              </w:rPr>
              <w:br/>
            </w:r>
            <w:r w:rsidRPr="00064858">
              <w:rPr>
                <w:rFonts w:ascii="Arial" w:eastAsia="Times New Roman" w:hAnsi="Arial" w:cs="Arial"/>
                <w:b/>
                <w:bCs/>
                <w:color w:val="333333"/>
                <w:sz w:val="21"/>
                <w:szCs w:val="21"/>
              </w:rPr>
              <w:br/>
            </w:r>
            <w:r w:rsidRPr="00064858">
              <w:rPr>
                <w:rFonts w:ascii="Arial" w:eastAsia="Times New Roman" w:hAnsi="Arial" w:cs="Arial"/>
                <w:b/>
                <w:bCs/>
                <w:color w:val="333333"/>
                <w:sz w:val="21"/>
                <w:szCs w:val="21"/>
              </w:rPr>
              <w:br/>
              <w:t>Trần Anh Tuấn</w:t>
            </w:r>
          </w:p>
        </w:tc>
      </w:tr>
    </w:tbl>
    <w:p w:rsidR="00064858" w:rsidRPr="00064858" w:rsidRDefault="00064858" w:rsidP="00064858">
      <w:pPr>
        <w:shd w:val="clear" w:color="auto" w:fill="FFFFFF"/>
        <w:spacing w:before="120" w:after="120" w:line="240" w:lineRule="auto"/>
        <w:rPr>
          <w:rFonts w:ascii="Arial" w:eastAsia="Times New Roman" w:hAnsi="Arial" w:cs="Arial"/>
          <w:color w:val="333333"/>
          <w:sz w:val="21"/>
          <w:szCs w:val="21"/>
        </w:rPr>
      </w:pPr>
      <w:r w:rsidRPr="00064858">
        <w:rPr>
          <w:rFonts w:ascii="Arial" w:eastAsia="Times New Roman" w:hAnsi="Arial" w:cs="Arial"/>
          <w:color w:val="333333"/>
          <w:sz w:val="21"/>
          <w:szCs w:val="21"/>
          <w:lang w:val="vi-VN"/>
        </w:rPr>
        <w:t> </w:t>
      </w:r>
    </w:p>
    <w:p w:rsidR="00607855" w:rsidRDefault="00064858">
      <w:bookmarkStart w:id="37" w:name="_GoBack"/>
      <w:bookmarkEnd w:id="37"/>
    </w:p>
    <w:sectPr w:rsidR="00607855" w:rsidSect="00064858">
      <w:pgSz w:w="12240" w:h="15840"/>
      <w:pgMar w:top="720"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58"/>
    <w:rsid w:val="00064858"/>
    <w:rsid w:val="007E5B38"/>
    <w:rsid w:val="0095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8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48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8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4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quyet-dinh-414-tccp-vc-tieu-chuan-nghiep-vu-cac-ngach-cong-chuc-nganh-hanh-chinh-11219.html" TargetMode="External"/><Relationship Id="rId3" Type="http://schemas.openxmlformats.org/officeDocument/2006/relationships/settings" Target="settings.xml"/><Relationship Id="rId7" Type="http://schemas.openxmlformats.org/officeDocument/2006/relationships/hyperlink" Target="https://thukyluat.vn/vb/thong-tu-01-2014-tt-bgddt-khung-nang-luc-ngoai-ngu-6-bac-viet-nam-35cbd.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kyluat.vn/vb/nghi-dinh-58-2014-nd-cp-chuc-nang-nhiem-vu-quyen-han-co-cau-to-chuc-bo-noi-vu-397fe.html" TargetMode="External"/><Relationship Id="rId11" Type="http://schemas.openxmlformats.org/officeDocument/2006/relationships/theme" Target="theme/theme1.xml"/><Relationship Id="rId5" Type="http://schemas.openxmlformats.org/officeDocument/2006/relationships/hyperlink" Target="https://thukyluat.vn/vb/nghi-dinh-24-2010-nd-cp-tuyen-dung-su-dung-quan-ly-cong-chuc-1900c.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kyluat.vn/vb/quyet-dinh-78-2004-qd-bnv-danh-muc-cac-ngach-cong-chuc-vien-chuc-cfd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3477</Words>
  <Characters>19823</Characters>
  <Application>Microsoft Office Word</Application>
  <DocSecurity>0</DocSecurity>
  <Lines>165</Lines>
  <Paragraphs>46</Paragraphs>
  <ScaleCrop>false</ScaleCrop>
  <Company/>
  <LinksUpToDate>false</LinksUpToDate>
  <CharactersWithSpaces>23254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2019-11-06T07:11:00Z</dcterms:created>
  <dcterms:modified xsi:type="dcterms:W3CDTF">2019-11-06T07:13:00Z</dcterms:modified>
</cp:coreProperties>
</file>